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TAppV — Prüfungsfächer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Physikum umfasst die Prüfungsfächer</w:t>
      </w:r>
    </w:p>
    <w:p>
      <w:pPr>
        <w:ind w:left="420"/>
      </w:pPr>
      <w:r>
        <w:t xml:space="preserve">1. Anatomie,</w:t>
      </w:r>
    </w:p>
    <w:p>
      <w:pPr>
        <w:ind w:left="420"/>
      </w:pPr>
      <w:r>
        <w:t xml:space="preserve">2. Histologie und Embryologie,</w:t>
      </w:r>
    </w:p>
    <w:p>
      <w:pPr>
        <w:ind w:left="420"/>
      </w:pPr>
      <w:r>
        <w:t xml:space="preserve">3. Physiologie,</w:t>
      </w:r>
    </w:p>
    <w:p>
      <w:pPr>
        <w:ind w:left="420"/>
      </w:pPr>
      <w:r>
        <w:t xml:space="preserve">4. Biochemie und</w:t>
      </w:r>
    </w:p>
    <w:p>
      <w:pPr>
        <w:ind w:left="420"/>
      </w:pPr>
      <w:r>
        <w:t xml:space="preserve">5. Tierzucht und Genetik einschließlich Tierbeurteilung.</w:t>
      </w:r>
    </w:p>
    <w:p>
      <w:r>
        <w:t xml:space="preserve">Die Prüfungen sollen bis zum Ende des zweiten Studienjahres abgelegt werden.</w:t>
      </w:r>
    </w:p>
    <w:p>
      <w:r>
        <w:rPr>
          <w:color w:val="555555"/>
          <w:sz w:val="17"/>
        </w:rPr>
        <w:t xml:space="preserve">Zitiervorschlag: § 22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