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SzVersFachwPrV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Sozialversicherungsfachwirt – Fachrichtung gesetzliche Renten- und knappschaftliche Sozialversicherung und Geprüfte Sozialversicherungsfachwirtin – Fachrichtung gesetzliche Renten- und knappschaftliche Sozialversicherung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„Sachaufgaben in allgemeinen Leistungsprozessen“ sind die schriftlichen Prüfungsleistungen in jedem Handlungsbereich nach § 3 Absatz 2 einzeln zu bewerten. Aus den einzelnen Bewertungen wird als Bewertung des Prüfungsteils das arithmetische Mittel berechnet.</w:t>
      </w:r>
    </w:p>
    <w:p>
      <w:r>
        <w:t xml:space="preserve">(3) Im Prüfungsteil „Sachaufgaben in besonderen Leistungsprozessen“ sind die beiden schriftlichen Prüfungsleistungen im gewählten Handlungsbereich nach § 3 Absatz 3 einzeln zu bewerten. Aus den einzelnen Bewertungen wird als Bewertung des Prüfungsteils das arithmetische Mittel berechnet.</w:t>
      </w:r>
    </w:p>
    <w:p>
      <w:r>
        <w:t xml:space="preserve">(4) Im Prüfungsteil „Organisationsaufgaben“ ist die schriftliche Prüfungsleistung in der handlungsbereichsübergreifenden Aufgabenstellung nach § 3 Absatz 10 zu bewerten.</w:t>
      </w:r>
    </w:p>
    <w:p>
      <w:r>
        <w:t xml:space="preserve">(5) Im Prüfungsteil „Personalaufgaben“ sind als mündliche Prüfungsleistungen zu bewerten:</w:t>
      </w:r>
    </w:p>
    <w:p>
      <w:pPr>
        <w:ind w:left="420"/>
      </w:pPr>
      <w:r>
        <w:t xml:space="preserve">1. die Präsentation nach § 3 Absatz 13 und</w:t>
      </w:r>
    </w:p>
    <w:p>
      <w:pPr>
        <w:ind w:left="420"/>
      </w:pPr>
      <w:r>
        <w:t xml:space="preserve">2. das Fachgespräch nach § 3 Absatz 15.</w:t>
      </w:r>
    </w:p>
    <w:p>
      <w:r>
        <w:t xml:space="preserve">Aus den einzelnen Bewertungen wird als zusammengefasste Bewertung des Prüfungsteils das arithmetische Mittel berechnet.</w:t>
      </w:r>
    </w:p>
    <w:p>
      <w:r>
        <w:rPr>
          <w:color w:val="555555"/>
          <w:sz w:val="17"/>
        </w:rPr>
        <w:t xml:space="preserve">Zitiervorschlag: § 6 SzVersFachwPrV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https://recht.nulegal.eu/gesetze/SzVersFachwPrV/6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SzVersFachwPrV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