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SysStabV — Kosten der Betreiber von Übertragungsnetzen und der Betreiber von Elektrizitätsverteilernetzen</w:t>
      </w:r>
    </w:p>
    <w:p>
      <w:r>
        <w:rPr>
          <w:color w:val="555555"/>
          <w:sz w:val="18"/>
        </w:rPr>
        <w:t xml:space="preserve">Systemstabilitätsverordnung</w:t>
      </w:r>
    </w:p>
    <w:p>
      <w:r>
        <w:rPr>
          <w:color w:val="555555"/>
          <w:sz w:val="18"/>
        </w:rPr>
        <w:t xml:space="preserve">Stand: 10.06.2019 (konsolidierte Textfassung, kein amtliches Inkrafttretensdatum)</w:t>
      </w:r>
    </w:p>
    <w:p>
      <w:r>
        <w:t xml:space="preserve">(1) Die Betreiber von Übertragungsnetzen und die Betreiber von Elektrizitätsverteilernetzen sind berechtigt, die ihnen durch ihre Verpflichtungen nach den §§ 11 bis 21 zusätzlich entstehenden jährlichen Kosten über die Netzentgelte geltend zu machen.</w:t>
      </w:r>
    </w:p>
    <w:p>
      <w:r>
        <w:t xml:space="preserve">(2) Auf Betreiber von geschlossenen Verteilernetzen ist Absatz 1 entsprechend anzuwenden.</w:t>
      </w:r>
    </w:p>
    <w:p>
      <w:r>
        <w:rPr>
          <w:color w:val="555555"/>
          <w:sz w:val="17"/>
        </w:rPr>
        <w:t xml:space="preserve">Zitiervorschlag: § 22 SysStabV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https://recht.nulegal.eu/gesetze/SysStabV/22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