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SymbolVO — Akkreditierungssymbol</w:t>
      </w:r>
    </w:p>
    <w:p>
      <w:r>
        <w:rPr>
          <w:color w:val="555555"/>
          <w:sz w:val="18"/>
        </w:rPr>
        <w:t xml:space="preserve">Akkreditierungssymbolverordnung</w:t>
      </w:r>
    </w:p>
    <w:p>
      <w:r>
        <w:rPr>
          <w:color w:val="555555"/>
          <w:sz w:val="18"/>
        </w:rPr>
        <w:t xml:space="preserve">Stand: 10.06.2019 (konsolidierte Textfassung, kein amtliches Inkrafttretensdatum)</w:t>
      </w:r>
    </w:p>
    <w:p>
      <w:r>
        <w:t xml:space="preserve">(1) Das Akkreditierungssymbol besteht aus dem Zeichen der Akkreditierungsstelle in Kombination mit der individuellen Registrierungsnummer der verwendenden Konformitätsbewertungsstelle. Es ergibt sich folgendes Schriftbild:</w:t>
      </w:r>
    </w:p>
    <w:p>
      <w:r>
        <w:t xml:space="preserve">(2) Das Zeichen der Akkreditierungsstelle besteht aus einem Schriftzug, einem Siegelelement und dem ausgeschriebenen Namen der Akkreditierungsstelle. Die Farben sind Schwarz, Rot, Gold und Quarzgrüngrau. Eine Darstellung in entsprechenden Grautönen ist möglich.</w:t>
      </w:r>
    </w:p>
    <w:p>
      <w:r>
        <w:t xml:space="preserve">(3) Die individuelle Registrierungsnummer ist von der verwendenden Konformitätsbewertungsstelle unterhalb des ausgeschriebenen Namens der Akkreditierungsstelle anzugeben.</w:t>
      </w:r>
    </w:p>
    <w:p>
      <w:r>
        <w:rPr>
          <w:color w:val="555555"/>
          <w:sz w:val="17"/>
        </w:rPr>
        <w:t xml:space="preserve">Zitiervorschlag: § 1 SymbolVO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https://recht.nulegal.eu/gesetze/SymbolVO/1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