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SubvG — Berlin-Klausel</w:t>
      </w:r>
    </w:p>
    <w:p>
      <w:r>
        <w:rPr>
          <w:color w:val="555555"/>
          <w:sz w:val="18"/>
        </w:rPr>
        <w:t xml:space="preserve">Subventionsgesetz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7 SubvG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https://recht.nulegal.eu/gesetze/SubvG/7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