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StufAVO-Feu NRW (Nordrhein-Westfalen) — Allgemeinbildender und sportlicher Unterricht</w:t>
      </w:r>
    </w:p>
    <w:p>
      <w:r>
        <w:rPr>
          <w:color w:val="555555"/>
          <w:sz w:val="18"/>
        </w:rPr>
        <w:t xml:space="preserve">Stufenausbildungsverordnung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Dauer, der Umfang, die Inhalte und die zu erbringenden Leistungsnachweise des allgemeinbildenden und sportlichen Unterrichts richten sich nach dem Ausbildungs- und Stoffplan der Anlage 3. Durch die regelmäßige Teilnahme am allgemeinbildenden und sportlichen Unterricht ruht für die Auszubildenden die Pflicht zum Besuch der Berufsschule.</w:t>
      </w:r>
    </w:p>
    <w:p>
      <w:r>
        <w:t xml:space="preserve">(2) Der allgemeinbildende und sportliche Unterricht kann</w:t>
      </w:r>
    </w:p>
    <w:p>
      <w:r>
        <w:t xml:space="preserve">1. ausbildungsbegleitend,</w:t>
      </w:r>
    </w:p>
    <w:p>
      <w:r>
        <w:t xml:space="preserve">2. in Blockform oder</w:t>
      </w:r>
    </w:p>
    <w:p>
      <w:r>
        <w:t xml:space="preserve">3. in Mischform</w:t>
      </w:r>
    </w:p>
    <w:p>
      <w:r>
        <w:t xml:space="preserve">organisiert werden.</w:t>
      </w:r>
    </w:p>
    <w:p>
      <w:r>
        <w:t xml:space="preserve">(3) Unabhängig von der gewählten Organisationsform sind an einem Unterrichtstag acht Unterrichtsstunden zu erteilen.</w:t>
      </w:r>
    </w:p>
    <w:p>
      <w:r>
        <w:t xml:space="preserve">(4) Die Ausbildungsbehörde soll sich bei der Durchführung des Unterrichtes des zuständigen Studieninstituts für kommunale Verwaltung bedienen.</w:t>
      </w:r>
    </w:p>
    <w:p>
      <w:r>
        <w:t xml:space="preserve">(5) Im Einzelfall kann die Ausbildungsbehörde</w:t>
      </w:r>
    </w:p>
    <w:p>
      <w:r>
        <w:t xml:space="preserve">1. den allgemeinbildenden Unterricht einem Berufskolleg oder einer Volkshochschule übertragen und</w:t>
      </w:r>
    </w:p>
    <w:p>
      <w:r>
        <w:t xml:space="preserve">2. den Sportunterricht in Eigenregie organisieren, sofern sie qualifizierte Sportübungsleiterinnen beziehungsweise Sportübungsleiter hiermit beauftragt.</w:t>
      </w:r>
    </w:p>
    <w:p>
      <w:r>
        <w:t xml:space="preserve">(6) Die Bewertung der im Rahmen des allgemeinbildenden Unterrichts zu erbringenden Leistungen richtet sich nach § 5 der Verordnung über die Ausbildung und Prüfung für die Laufbahn des zweiten Einstiegsamtes der Laufbahngruppe 1 des feuerwehrtechnischen Dienstes im Land Nordrhein-Westfalen.</w:t>
      </w:r>
    </w:p>
    <w:p>
      <w:r>
        <w:rPr>
          <w:color w:val="555555"/>
          <w:sz w:val="17"/>
        </w:rPr>
        <w:t xml:space="preserve">Zitiervorschlag: § 8 StufAVO-Feu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https://recht.nulegal.eu/gesetze/StufAVO-Feu%20NRW/8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