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StufAVO-Feu NRW (Nordrhein-Westfalen) — Dauer, Inhalte, Leitung</w:t>
      </w:r>
    </w:p>
    <w:p>
      <w:r>
        <w:rPr>
          <w:color w:val="555555"/>
          <w:sz w:val="18"/>
        </w:rPr>
        <w:t xml:space="preserve">Stufenausbildungsverordnung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Auszubildenden sind Lernende, nicht Arbeitskräfte.</w:t>
      </w:r>
    </w:p>
    <w:p>
      <w:r>
        <w:t xml:space="preserve">(2) Die Ausbildung dauert 18 Monate. Die Bestimmungen des § 3 Absatz 2 bis 4 der Verordnung über die Ausbildung und Prüfung für die Laufbahn des zweiten Einstiegsamtes der Laufbahngruppe 1 des feuerwehrtechnischen Dienstes im Land Nordrhein-Westfalen gelten sinngemäß.</w:t>
      </w:r>
    </w:p>
    <w:p>
      <w:r>
        <w:t xml:space="preserve">(3) Die Ausbildung umfasst eine</w:t>
      </w:r>
    </w:p>
    <w:p>
      <w:r>
        <w:t xml:space="preserve">1. theoretische und praktische handwerkliche Kompaktausbildung (§ 7) und</w:t>
      </w:r>
    </w:p>
    <w:p>
      <w:r>
        <w:t xml:space="preserve">2. einen allgemeinbildenden und sportlichen Unterricht (§ 8).</w:t>
      </w:r>
    </w:p>
    <w:p>
      <w:r>
        <w:t xml:space="preserve">(4) Für die Leitung der Ausbildung gilt § 6 Absatz 1 der Verordnung über die Ausbildung und Prüfung für die Laufbahn des zweiten Einstiegsamtes der Laufbahngruppe 1 des feuerwehrtechnischen Dienstes im Land Nordrhein-Westfalen sinngemäß.</w:t>
      </w:r>
    </w:p>
    <w:p>
      <w:r>
        <w:t xml:space="preserve">(5) Ausbildende müssen über eine den Bestimmungen der Ausbilder-Eignungsverordnung vom 21. Januar 2009 (BGBl. I S. 88) entsprechende Qualifikation verfügen.</w:t>
      </w:r>
    </w:p>
    <w:p>
      <w:r>
        <w:rPr>
          <w:color w:val="555555"/>
          <w:sz w:val="17"/>
        </w:rPr>
        <w:t xml:space="preserve">Zitiervorschlag: § 5 StufAVO-Feu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https://recht.nulegal.eu/gesetze/StufAVO-Feu%20NRW/5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StufAVO-Feu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