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StufAVO-Feu NRW (Nordrhein-Westfalen) — Inkrafttreten</w:t>
      </w:r>
    </w:p>
    <w:p>
      <w:r>
        <w:rPr>
          <w:color w:val="555555"/>
          <w:sz w:val="18"/>
        </w:rPr>
        <w:t xml:space="preserve">Stufenausbildungsverordnung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am Tag nach der Verkündung in Kraft.</w:t>
      </w:r>
    </w:p>
    <w:p>
      <w:r>
        <w:t xml:space="preserve">(2) Gleichzeitig tritt die Verordnung über ein öffentlich-rechtliches Ausbildungsverhältnis für den Zugang zur Ausbildung zur Brandmeisterin oder zum Brandmeister vom 3. November 2005 (GV. NRW. S. 845), zuletzt geändert durch Verordnung vom 7. Dezember 2016 (GV. NRW. S. 1070), außer Kraft.</w:t>
      </w:r>
    </w:p>
    <w:p>
      <w:r>
        <w:t xml:space="preserve">(3) Die Ausbildung und Prüfung einer nach den Vorschriften der Verordnung über ein öffentlich-rechtliches Ausbildungsverhältnis für den Zugang zur Ausbildung zur Brandmeisterin oder zum Brandmeister vom 3. November 2005 (GV. NRW. S. 845), zuletzt geändert durch Verordnung vom 7. Dezember 2016 (GV. NRW. S. 1070), begonnenen Ausbildung, richtet sich weiterhin nach den Vorschriften dieser Verordnung.</w:t>
      </w:r>
    </w:p>
    <w:p>
      <w:r>
        <w:t xml:space="preserve">Der Minister</w:t>
      </w:r>
    </w:p>
    <w:p>
      <w:r>
        <w:t xml:space="preserve">für Inneres und Kommunales</w:t>
      </w:r>
    </w:p>
    <w:p>
      <w:r>
        <w:t xml:space="preserve">des Landes Nordrhein-Westfalen</w:t>
      </w:r>
    </w:p>
    <w:p>
      <w:r>
        <w:rPr>
          <w:color w:val="555555"/>
          <w:sz w:val="17"/>
        </w:rPr>
        <w:t xml:space="preserve">Zitiervorschlag: § 14 StufAVO-Feu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https://recht.nulegal.eu/gesetze/StufAVO-Feu%20NRW/14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StufAVO-Feu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