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StudWZVO (Sachsen) — Studentenwerk Chemnitz-Zwickau</w:t>
      </w:r>
    </w:p>
    <w:p>
      <w:r>
        <w:rPr>
          <w:color w:val="555555"/>
          <w:sz w:val="18"/>
        </w:rPr>
        <w:t xml:space="preserve">Studentenwerkszuordnungsverordnung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Dem Studentenwerk Chemnitz-Zwickau werden die folgenden Hochschulen und Staatlichen Studienakademien der Dualen Hochschule Sachsen zugeordnet:</w:t>
      </w:r>
    </w:p>
    <w:p>
      <w:r>
        <w:t xml:space="preserve">1. Technische Universität Chemnitz,</w:t>
      </w:r>
    </w:p>
    <w:p>
      <w:r>
        <w:t xml:space="preserve">2. Westsächsische Hochschule Zwickau – Hochschule für angewandte Wissenschaften,</w:t>
      </w:r>
    </w:p>
    <w:p>
      <w:r>
        <w:t xml:space="preserve">3. Duale Hochschule Sachsen – Staatliche Studienakademie Breitenbrunn,</w:t>
      </w:r>
    </w:p>
    <w:p>
      <w:r>
        <w:t xml:space="preserve">4. Duale Hochschule Sachsen – Staatliche Studienakademie Glauchau,</w:t>
      </w:r>
    </w:p>
    <w:p>
      <w:r>
        <w:t xml:space="preserve">5. Duale Hochschule Sachsen – Staatliche Studienakademie Plauen.</w:t>
      </w:r>
    </w:p>
    <w:p>
      <w:r>
        <w:rPr>
          <w:color w:val="555555"/>
          <w:sz w:val="17"/>
        </w:rPr>
        <w:t xml:space="preserve">Zitiervorschlag: § 1 StudWZVO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https://recht.nulegal.eu/gesetze/StudWZVO/1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