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StuckMstrV — Übergangsvorschrift</w:t>
      </w:r>
    </w:p>
    <w:p>
      <w:r>
        <w:rPr>
          <w:color w:val="555555"/>
          <w:sz w:val="18"/>
        </w:rPr>
        <w:t xml:space="preserve">Stuckateurmeisterverordnung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7 Absatz 5 und 6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9 StuckMstrV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https://recht.nulegal.eu/gesetze/StuckMstrV/9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