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StruktHiGAufhDEFASG</w:t>
      </w:r>
    </w:p>
    <w:p>
      <w:r>
        <w:rPr>
          <w:color w:val="555555"/>
          <w:sz w:val="18"/>
        </w:rPr>
        <w:t xml:space="preserve">Gesetz zur Aufhebung des Strukturhilfegesetzes und zur Aufstockung des Fonds "Deutsche Einheit"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StruktHiGAufhDEFASG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https://recht.nulegal.eu/gesetze/StruktHiGAufhDEFASG/eingangsformel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