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Anlage 2 StrlSchG — (zu § 16, § 25 Absatz 2, § 40 Absatz 4, § 46 Absatz 1) Erforderliche Unterlagen zur Prüfung von Genehmigungsanträgen</w:t>
      </w:r>
    </w:p>
    <w:p>
      <w:r>
        <w:rPr>
          <w:color w:val="555555"/>
          <w:sz w:val="18"/>
        </w:rPr>
        <w:t xml:space="preserve">Strahlenschutzgesetz</w:t>
      </w:r>
    </w:p>
    <w:p>
      <w:r>
        <w:rPr>
          <w:color w:val="555555"/>
          <w:sz w:val="18"/>
        </w:rPr>
        <w:t xml:space="preserve">Stand: 26.05.2021 (konsolidierte Textfassung, kein amtliches Inkrafttretensdatum)</w:t>
      </w:r>
    </w:p>
    <w:p>
      <w:r>
        <w:t xml:space="preserve">(Fundstelle: BGBl. I 2017, 2047 - 2048)</w:t>
      </w:r>
    </w:p>
    <w:p>
      <w:r>
        <w:t xml:space="preserve">Teil A: Erforderliche Unterlagen für den Antrag auf Genehmigungen nach § 12 Absatz 1 Nummer 1 und 2</w:t>
      </w:r>
    </w:p>
    <w:p>
      <w:pPr>
        <w:ind w:left="420"/>
      </w:pPr>
      <w:r>
        <w:t xml:space="preserve">1. Sicherheitsbericht, der</w:t>
      </w:r>
    </w:p>
    <w:p>
      <w:pPr>
        <w:ind w:left="780"/>
      </w:pPr>
      <w:r>
        <w:t xml:space="preserve">a) die Anlage und ihren Betrieb beschreibt und anhand von Lageplänen und Übersichtszeichnungen darstellt,</w:t>
      </w:r>
    </w:p>
    <w:p>
      <w:pPr>
        <w:ind w:left="780"/>
      </w:pPr>
      <w:r>
        <w:t xml:space="preserve">b) die Auswirkungen und Gefahren beschreibt, die mit der Anlage und dem Betrieb verbunden sind, und</w:t>
      </w:r>
    </w:p>
    <w:p>
      <w:pPr>
        <w:ind w:left="780"/>
      </w:pPr>
      <w:r>
        <w:t xml:space="preserve">c) die Ausrüstungen und Maßnahmen darlegt, die nach § 13 Absatz 1 Nummer 6 Buchstabe a vorzusehen sind,</w:t>
      </w:r>
    </w:p>
    <w:p>
      <w:pPr>
        <w:ind w:left="420"/>
      </w:pPr>
      <w:r>
        <w:t xml:space="preserve">2. ergänzende Pläne, Zeichnungen und Beschreibungen der Anlage und ihrer Teile,</w:t>
      </w:r>
    </w:p>
    <w:p>
      <w:pPr>
        <w:ind w:left="420"/>
      </w:pPr>
      <w:r>
        <w:t xml:space="preserve">3. Angaben, die es ermöglichen zu prüfen, ob</w:t>
      </w:r>
    </w:p>
    <w:p>
      <w:pPr>
        <w:ind w:left="780"/>
      </w:pPr>
      <w:r>
        <w:t xml:space="preserve">a) die für eine sichere Ausführung der Tätigkeit notwendige Anzahl von Strahlenschutzbeauftragten bestellt ist und ihnen die für die Erfüllung ihrer Aufgaben erforderlichen Befugnisse eingeräumt sind,</w:t>
      </w:r>
    </w:p>
    <w:p>
      <w:pPr>
        <w:ind w:left="780"/>
      </w:pPr>
      <w:r>
        <w:t xml:space="preserve">b) gewährleistet ist, dass die Ausrüstung vorhanden und die Maßnahmen getroffen sind, die nach dem Stand von Wissenschaft und Technik erforderlich sind, damit die Schutzvorschriften eingehalten werden,</w:t>
      </w:r>
    </w:p>
    <w:p>
      <w:pPr>
        <w:ind w:left="780"/>
      </w:pPr>
      <w:r>
        <w:t xml:space="preserve">c) der erforderliche Schutz gegen Störmaßnahmen oder sonstige Einwirkungen Dritter gewährleistet ist, soweit die Errichtung der Anlage der Genehmigung nach § 10 bedarf,</w:t>
      </w:r>
    </w:p>
    <w:p>
      <w:pPr>
        <w:ind w:left="420"/>
      </w:pPr>
      <w:r>
        <w:t xml:space="preserve">4. Angaben, die es ermöglichen zu prüfen, ob der Strahlenschutzverantwortliche und die Strahlenschutzbeauftragten zuverlässig sind und die erforderliche Fachkunde im Strahlenschutz besitzen,</w:t>
      </w:r>
    </w:p>
    <w:p>
      <w:pPr>
        <w:ind w:left="420"/>
      </w:pPr>
      <w:r>
        <w:t xml:space="preserve">5. Exemplar einer Strahlenschutzanweisung gemäß der Rechtsverordnung nach § 73,</w:t>
      </w:r>
    </w:p>
    <w:p>
      <w:pPr>
        <w:ind w:left="420"/>
      </w:pPr>
      <w:r>
        <w:t xml:space="preserve">6. Nachweis über die erforderliche Vorsorge für die Erfüllung gesetzlicher Schadensersatzverpflichtungen,</w:t>
      </w:r>
    </w:p>
    <w:p>
      <w:pPr>
        <w:ind w:left="420"/>
      </w:pPr>
      <w:r>
        <w:t xml:space="preserve">7. im Zusammenhang mit</w:t>
      </w:r>
    </w:p>
    <w:p>
      <w:pPr>
        <w:ind w:left="780"/>
      </w:pPr>
      <w:r>
        <w:t xml:space="preserve">a) der Anwendung am Menschen: Angaben, die es ermöglichen zu prüfen, ob die Voraussetzungen des § 14 Absatz 1 erfüllt sind,</w:t>
      </w:r>
    </w:p>
    <w:p>
      <w:pPr>
        <w:ind w:left="780"/>
      </w:pPr>
      <w:r>
        <w:t xml:space="preserve">b) der Anwendung am Tier in der Tierheilkunde: Angaben, die es ermöglichen zu prüfen, ob die Voraussetzungen des § 15 erfüllt sind,</w:t>
      </w:r>
    </w:p>
    <w:p>
      <w:pPr>
        <w:ind w:left="780"/>
      </w:pPr>
      <w:r>
        <w:t xml:space="preserve">c) dem Betrieb von Anlagen zur Erzeugung ionisierender Strahlung in der Medizin im Sinne der Verordnung (EU) 2017/745: Angaben zur Zweckbestimmung der Anlage, die es ermöglichen zu prüfen, ob das Medizinprodukt für die vorgesehene Anwendung geeignet ist.</w:t>
      </w:r>
    </w:p>
    <w:p>
      <w:r>
        <w:t xml:space="preserve">Teil B: Erforderliche Unterlagen für den Antrag auf Genehmigungen nach § 12 Absatz 1 Nummer 3 und § 40</w:t>
      </w:r>
    </w:p>
    <w:p>
      <w:pPr>
        <w:ind w:left="420"/>
      </w:pPr>
      <w:r>
        <w:t xml:space="preserve">1. Pläne, Zeichnungen und Beschreibungen, die zur Prüfung der Genehmigungsvoraussetzungen erforderlich sind,</w:t>
      </w:r>
    </w:p>
    <w:p>
      <w:pPr>
        <w:ind w:left="420"/>
      </w:pPr>
      <w:r>
        <w:t xml:space="preserve">2. Angaben, die es ermöglichen zu prüfen, ob</w:t>
      </w:r>
    </w:p>
    <w:p>
      <w:pPr>
        <w:ind w:left="780"/>
      </w:pPr>
      <w:r>
        <w:t xml:space="preserve">a) die für eine sichere Ausführung der Tätigkeit notwendige Anzahl von Strahlenschutzbeauftragten bestellt ist und ihnen die für die Erfüllung ihrer Aufgaben erforderlichen Befugnisse eingeräumt sind,</w:t>
      </w:r>
    </w:p>
    <w:p>
      <w:pPr>
        <w:ind w:left="780"/>
      </w:pPr>
      <w:r>
        <w:t xml:space="preserve">b) gewährleistet ist, dass die Ausrüstung vorhanden und die Maßnahmen getroffen sind, die nach dem Stand von Wissenschaft und Technik erforderlich sind, damit die Schutzvorschriften eingehalten werden,</w:t>
      </w:r>
    </w:p>
    <w:p>
      <w:pPr>
        <w:ind w:left="780"/>
      </w:pPr>
      <w:r>
        <w:t xml:space="preserve">c) der erforderliche Schutz gegen Störmaßnahmen oder sonstige Einwirkungen Dritter gewährleistet ist,</w:t>
      </w:r>
    </w:p>
    <w:p>
      <w:pPr>
        <w:ind w:left="420"/>
      </w:pPr>
      <w:r>
        <w:t xml:space="preserve">3. Angaben, die es ermöglichen zu prüfen, ob der Strahlenschutzverantwortliche und die Strahlenschutzbeauftragten zuverlässig sind und die erforderliche Fachkunde im Strahlenschutz besitzen,</w:t>
      </w:r>
    </w:p>
    <w:p>
      <w:pPr>
        <w:ind w:left="420"/>
      </w:pPr>
      <w:r>
        <w:t xml:space="preserve">4. Exemplar einer Strahlenschutzanweisung gemäß der Rechtsverordnung nach § 73,</w:t>
      </w:r>
    </w:p>
    <w:p>
      <w:pPr>
        <w:ind w:left="420"/>
      </w:pPr>
      <w:r>
        <w:t xml:space="preserve">5. Nachweis über die Vorsorge für die Erfüllung der gesetzlichen Schadensersatzverpflichtungen,</w:t>
      </w:r>
    </w:p>
    <w:p>
      <w:pPr>
        <w:ind w:left="420"/>
      </w:pPr>
      <w:r>
        <w:t xml:space="preserve">6. im Zusammenhang mit</w:t>
      </w:r>
    </w:p>
    <w:p>
      <w:pPr>
        <w:ind w:left="780"/>
      </w:pPr>
      <w:r>
        <w:t xml:space="preserve">a) der Anwendung am Menschen: Angaben, die es ermöglichen zu prüfen, ob die Voraussetzungen des § 14 Absatz 1 erfüllt sind,</w:t>
      </w:r>
    </w:p>
    <w:p>
      <w:pPr>
        <w:ind w:left="780"/>
      </w:pPr>
      <w:r>
        <w:t xml:space="preserve">b) der Anwendung am Tier in der Tierheilkunde: Angaben, die es ermöglichen zu prüfen, ob die Voraussetzungen des § 15 erfüllt sind,</w:t>
      </w:r>
    </w:p>
    <w:p>
      <w:pPr>
        <w:ind w:left="780"/>
      </w:pPr>
      <w:r>
        <w:t xml:space="preserve">c) der Verwendung von radioaktiven Stoffen in Bestrahlungsvorrichtungen in der Medizin im Sinne der Verordnung (EU) 2017/745: Angaben zur Zweckbestimmung der Anlage, die es ermöglichen zu prüfen, ob das Medizinprodukt für die vorgesehene Anwendung geeignet ist,</w:t>
      </w:r>
    </w:p>
    <w:p>
      <w:pPr>
        <w:ind w:left="780"/>
      </w:pPr>
      <w:r>
        <w:t xml:space="preserve">d) der Früherkennung von Krankheiten: Angaben, die es ermöglichen zu prüfen, ob die Voraussetzungen des § 14 Absatz 3 Nummer 2 erfüllt sind.</w:t>
      </w:r>
    </w:p>
    <w:p>
      <w:r>
        <w:t xml:space="preserve">Teil C: Erforderliche Unterlagen für den Antrag auf Genehmigungen nach § 12 Absatz 1 Nummer 4</w:t>
      </w:r>
    </w:p>
    <w:p>
      <w:pPr>
        <w:ind w:left="420"/>
      </w:pPr>
      <w:r>
        <w:t xml:space="preserve">1. Pläne, Zeichnungen und Beschreibungen, die zur Prüfung der Genehmigungsvoraussetzungen erforderlich sind,</w:t>
      </w:r>
    </w:p>
    <w:p>
      <w:pPr>
        <w:ind w:left="420"/>
      </w:pPr>
      <w:r>
        <w:t xml:space="preserve">2. Angaben, die es ermöglichen zu prüfen, ob</w:t>
      </w:r>
    </w:p>
    <w:p>
      <w:pPr>
        <w:ind w:left="780"/>
      </w:pPr>
      <w:r>
        <w:t xml:space="preserve">a) die für eine sichere Ausführung der Tätigkeit notwendige Anzahl von Strahlenschutzbeauftragten bestellt ist und ihnen die für die Erfüllung ihrer Aufgaben erforderlichen Befugnisse eingeräumt sind,</w:t>
      </w:r>
    </w:p>
    <w:p>
      <w:pPr>
        <w:ind w:left="780"/>
      </w:pPr>
      <w:r>
        <w:t xml:space="preserve">b) gewährleistet ist, dass die Ausrüstung vorhanden und Maßnahmen getroffen sind, die nach dem Stand der Technik erforderlich sind, damit die Schutzvorschriften eingehalten werden,</w:t>
      </w:r>
    </w:p>
    <w:p>
      <w:pPr>
        <w:ind w:left="420"/>
      </w:pPr>
      <w:r>
        <w:t xml:space="preserve">3. Angaben, die es ermöglichen zu prüfen, ob der Strahlenschutzverantwortliche und die Strahlenschutzbeauftragten zuverlässig sind und die erforderliche Fachkunde im Strahlenschutz besitzen,</w:t>
      </w:r>
    </w:p>
    <w:p>
      <w:pPr>
        <w:ind w:left="420"/>
      </w:pPr>
      <w:r>
        <w:t xml:space="preserve">4. Exemplar einer Strahlenschutzanweisung gemäß der Rechtsverordnung nach § 73, wenn der Erlass einer Strahlenschutzanweisung erforderlich ist,</w:t>
      </w:r>
    </w:p>
    <w:p>
      <w:pPr>
        <w:ind w:left="420"/>
      </w:pPr>
      <w:r>
        <w:t xml:space="preserve">5. im Zusammenhang mit</w:t>
      </w:r>
    </w:p>
    <w:p>
      <w:pPr>
        <w:ind w:left="780"/>
      </w:pPr>
      <w:r>
        <w:t xml:space="preserve">a) der Anwendung am Menschen: Angaben, die es ermöglichen zu prüfen, ob die Voraussetzungen des § 14 Absatz 1 erfüllt sind,</w:t>
      </w:r>
    </w:p>
    <w:p>
      <w:pPr>
        <w:ind w:left="780"/>
      </w:pPr>
      <w:r>
        <w:t xml:space="preserve">b) der Anwendung am Tier in der Tierheilkunde: Angaben, die es ermöglichen zu prüfen, ob die Voraussetzungen des § 15 erfüllt sind,</w:t>
      </w:r>
    </w:p>
    <w:p>
      <w:pPr>
        <w:ind w:left="780"/>
      </w:pPr>
      <w:r>
        <w:t xml:space="preserve">c) dem Einsatz einer Röntgeneinrichtung in der Teleradiologie: Angaben, die es ermöglichen zu prüfen, ob die Voraussetzungen des § 14 Absatz 2 erfüllt sind,</w:t>
      </w:r>
    </w:p>
    <w:p>
      <w:pPr>
        <w:ind w:left="780"/>
      </w:pPr>
      <w:r>
        <w:t xml:space="preserve">d) der Früherkennung von Krankheiten: Angaben, die es ermöglichen zu prüfen, ob die Voraussetzungen des § 14 Absatz 3 Nummer 2 erfüllt sind.</w:t>
      </w:r>
    </w:p>
    <w:p>
      <w:r>
        <w:t xml:space="preserve">Teil D: Erforderliche Unterlagen für den Antrag auf Genehmigungen nach § 12 Absatz 1 Nummer 5</w:t>
      </w:r>
    </w:p>
    <w:p>
      <w:r>
        <w:t xml:space="preserve">Teil C Nummer 1 bis 4 ist entsprechend auf Genehmigungen nach § 12 Absatz 1 Nummer 5 anzuwenden.</w:t>
      </w:r>
    </w:p>
    <w:p>
      <w:r>
        <w:t xml:space="preserve">Teil E: Erforderliche Unterlagen für den Antrag auf Genehmigungen nach § 25</w:t>
      </w:r>
    </w:p>
    <w:p>
      <w:pPr>
        <w:ind w:left="420"/>
      </w:pPr>
      <w:r>
        <w:t xml:space="preserve">1. Angaben, die es ermöglichen zu prüfen, ob</w:t>
      </w:r>
    </w:p>
    <w:p>
      <w:pPr>
        <w:ind w:left="780"/>
      </w:pPr>
      <w:r>
        <w:t xml:space="preserve">a) die für eine sichere Ausführung der Tätigkeit notwendige Anzahl von Strahlenschutzbeauftragten bestellt ist und ihnen die für die Erfüllung ihrer Aufgaben erforderlichen Befugnisse eingeräumt sind,</w:t>
      </w:r>
    </w:p>
    <w:p>
      <w:pPr>
        <w:ind w:left="780"/>
      </w:pPr>
      <w:r>
        <w:t xml:space="preserve">b) gewährleistet ist, dass die Ausrüstung vorhanden und Maßnahmen getroffen sind, die nach dem Stand von Wissenschaft und Technik erforderlich sind, damit die Schutzvorschriften eingehalten werden,</w:t>
      </w:r>
    </w:p>
    <w:p>
      <w:pPr>
        <w:ind w:left="420"/>
      </w:pPr>
      <w:r>
        <w:t xml:space="preserve">2. Angaben, die es ermöglichen zu prüfen, ob der Strahlenschutzverantwortliche und die Strahlenschutzbeauftragten zuverlässig sind und die erforderliche Fachkunde im Strahlenschutz besitzen,</w:t>
      </w:r>
    </w:p>
    <w:p>
      <w:pPr>
        <w:ind w:left="420"/>
      </w:pPr>
      <w:r>
        <w:t xml:space="preserve">3. Angaben, die die Aufgabenverteilung zwischen dem Strahlenschutzbeauftragten des Genehmigungsinhabers und dem Strahlenschutzbeauftragten der fremden Anlage oder Einrichtung darlegen; dies kann beispielsweise der Entwurf eines Abgrenzungsvertrags sein.</w:t>
      </w:r>
    </w:p>
    <w:p>
      <w:r>
        <w:t xml:space="preserve">Teil F: Erforderliche Unterlagen für den Antrag auf Genehmigungen nach § 40 Absatz 1 und § 42 Absatz 1</w:t>
      </w:r>
    </w:p>
    <w:p>
      <w:pPr>
        <w:ind w:left="420"/>
      </w:pPr>
      <w:r>
        <w:t xml:space="preserve">1. Angaben zur beabsichtigten Verwendung des Konsumguts,</w:t>
      </w:r>
    </w:p>
    <w:p>
      <w:pPr>
        <w:ind w:left="420"/>
      </w:pPr>
      <w:r>
        <w:t xml:space="preserve">2. Angaben zu den technischen Eigenschaften des Konsumguts, einschließlich erforderlicher Zeichnungen, sowie zur Art der Einfügung, Befestigung, Einbettung oder Abdeckung der radioaktiven Stoffe,</w:t>
      </w:r>
    </w:p>
    <w:p>
      <w:pPr>
        <w:ind w:left="420"/>
      </w:pPr>
      <w:r>
        <w:t xml:space="preserve">3. Angaben zu den zugesetzten radioaktiven Stoffen, einschließlich der physikalischen und chemischen Beschaffenheit, sowie zur Aktivität und der spezifischen Aktivität jedes zugesetzten Radionuklids,</w:t>
      </w:r>
    </w:p>
    <w:p>
      <w:pPr>
        <w:ind w:left="420"/>
      </w:pPr>
      <w:r>
        <w:t xml:space="preserve">4. Angaben zu Dosisleistungen in den für die Verwendung des Konsumguts relevanten Entfernungen, einschließlich der Dosisleistungen in einer Entfernung von 0,1 Metern von jeder berührbaren Oberfläche,</w:t>
      </w:r>
    </w:p>
    <w:p>
      <w:pPr>
        <w:ind w:left="420"/>
      </w:pPr>
      <w:r>
        <w:t xml:space="preserve">5. Nachweis, dass die Aktivität der zugesetzten radioaktiven Stoffe nach dem Stand der Technik so gering wie möglich ist,</w:t>
      </w:r>
    </w:p>
    <w:p>
      <w:pPr>
        <w:ind w:left="420"/>
      </w:pPr>
      <w:r>
        <w:t xml:space="preserve">6. sofern in dem Konsumgut die in einer Rechtsverordnung nach § 24 Satz 1 Nummer 10 festgelegten Freigrenzen der Aktivität überschritten werden, Angaben zur möglichen Exposition von Personen durch die Nutzung des Konsumguts und</w:t>
      </w:r>
    </w:p>
    <w:p>
      <w:pPr>
        <w:ind w:left="420"/>
      </w:pPr>
      <w:r>
        <w:t xml:space="preserve">7. sofern die spezifische Aktivität der zugesetzten künstlichen radioaktiven Stoffe die in einer Rechtsverordnung nach § 24 Satz 1 Nummer 10 festgelegten Freigrenzen der spezifischen Aktivität oder die spezifische Aktivität der zugesetzten natürlichen radioaktiven Stoffe in dem Konsumgut 0,5 Becquerel je Gramm überschreitet, Angaben zum Rücknahmekonzept sowie die Information nach § 41 Absatz 1 Nummer 5.</w:t>
      </w:r>
    </w:p>
    <w:p>
      <w:r>
        <w:t xml:space="preserve">Teil G: Erforderliche Unterlagen für den Antrag auf Zulassungen nach § 45 Absatz 1 Nummer 1</w:t>
      </w:r>
    </w:p>
    <w:p>
      <w:pPr>
        <w:ind w:left="420"/>
      </w:pPr>
      <w:r>
        <w:t xml:space="preserve">1. Zeichnungen, die für die Bauartprüfung erforderlich sind,</w:t>
      </w:r>
    </w:p>
    <w:p>
      <w:pPr>
        <w:ind w:left="420"/>
      </w:pPr>
      <w:r>
        <w:t xml:space="preserve">2. Beschreibungen der Bauart, der Betriebsweise und des Verwendungszwecks und erforderlichenfalls Hinweise zur Art der wiederkehrenden Dichtheitsprüfung nach der Rechtsverordnung nach § 89 Satz 1 Nummer 3,</w:t>
      </w:r>
    </w:p>
    <w:p>
      <w:pPr>
        <w:ind w:left="420"/>
      </w:pPr>
      <w:r>
        <w:t xml:space="preserve">3. Angaben zur Qualitätssicherung,</w:t>
      </w:r>
    </w:p>
    <w:p>
      <w:pPr>
        <w:ind w:left="420"/>
      </w:pPr>
      <w:r>
        <w:t xml:space="preserve">4. Angaben zur Rückführung der Vorrichtung, die radioaktive Stoffe enthält, an den Zulassungsinhaber oder Angaben zur Entsorgung der Vorrichtung.</w:t>
      </w:r>
    </w:p>
    <w:p>
      <w:r>
        <w:rPr>
          <w:color w:val="555555"/>
          <w:sz w:val="17"/>
        </w:rPr>
        <w:t xml:space="preserve">Zitiervorschlag: Anlage 2 StrlSchG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https://recht.nulegal.eu/gesetze/StrlSchG/anlage-2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