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StrlSchG — Verordnungsermächtigungen zum Schutz von Personen bei der Anwendung radioaktiver Stoffe oder ionisierender Strahlung am Tier in der Tierheilkunde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zum Schutz der bei der Anwendung radioaktiver Stoffe oder ionisierender Strahlung in der Tierheilkunde anwesenden Personen festzulegen,</w:t>
      </w:r>
    </w:p>
    <w:p>
      <w:pPr>
        <w:ind w:left="420"/>
      </w:pPr>
      <w:r>
        <w:t xml:space="preserve">1. welche Personen radioaktive Stoffe oder ionisierende Strahlung in der Tierheilkunde anwenden dürfen oder die Anwendung technisch durchführen dürfen und</w:t>
      </w:r>
    </w:p>
    <w:p>
      <w:pPr>
        <w:ind w:left="420"/>
      </w:pPr>
      <w:r>
        <w:t xml:space="preserve">2. dass und auf welche Weise die Exposition von Tierbegleitpersonen zu beschränken ist.</w:t>
      </w:r>
    </w:p>
    <w:p>
      <w:r>
        <w:t xml:space="preserve">Die Rechtsverordnung kann auch diejenigen Vorschriften der Rechtsverordnung festlegen, für deren Einhaltung der Strahlenschutzverantwortliche zu sorgen hat.</w:t>
      </w:r>
    </w:p>
    <w:p>
      <w:r>
        <w:rPr>
          <w:color w:val="555555"/>
          <w:sz w:val="17"/>
        </w:rPr>
        <w:t xml:space="preserve">Zitiervorschlag: § 87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