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194 StrlSchG — Bußgeldvorschriften</w:t>
      </w:r>
    </w:p>
    <w:p>
      <w:r>
        <w:rPr>
          <w:color w:val="555555"/>
          <w:sz w:val="18"/>
        </w:rPr>
        <w:t xml:space="preserve">Strahlenschutzgesetz</w:t>
      </w:r>
    </w:p>
    <w:p>
      <w:r>
        <w:rPr>
          <w:color w:val="555555"/>
          <w:sz w:val="18"/>
        </w:rPr>
        <w:t xml:space="preserve">Stand: 01.07.2025 (konsolidierte Textfassung, kein amtliches Inkrafttretensdatum)</w:t>
      </w:r>
    </w:p>
    <w:p>
      <w:r>
        <w:t xml:space="preserve">(1) Ordnungswidrig handelt, wer vorsätzlich oder fahrlässig</w:t>
      </w:r>
    </w:p>
    <w:p>
      <w:pPr>
        <w:ind w:left="420"/>
      </w:pPr>
      <w:r>
        <w:t xml:space="preserve">1. einer Rechtsverordnung nach</w:t>
      </w:r>
    </w:p>
    <w:p>
      <w:pPr>
        <w:ind w:left="780"/>
      </w:pPr>
      <w:r>
        <w:t xml:space="preserve">a) § 6 Absatz 3, § 24 Satz 1 Nummer 3, 4, 7 Buchstabe a oder Nummer 8 oder Satz 2, § 37 Absatz 1 Satz 1, 2 Nummer 2 bis 5 oder 6 oder Satz 3, § 49 Nummer 4 oder 5, § 61 Absatz 2 Satz 2, § 62 Absatz 6 Nummer 3, § 63 Absatz 3, § 65 Absatz 2, § 68 Absatz 1 Satz 1, § 72 Absatz 2 Satz 2, § 76 Absatz 1 Satz 1, 2 Nummer 1, 2, 6, 7, 8, 10, 11, 13, 15 oder 16 oder Satz 3, § 79 Absatz 1 Satz 1, 2 Nummer 1 bis 3 oder 4, 6, 8 oder 12 oder Satz 3, § 81 Satz 1, 2 Nummer 5, 7, 8, 9 oder 10 oder Satz 4, § 82 Absatz 1 Nummer 1 oder 3, § 84 Absatz 2, § 86 Satz 1, 2 Nummer 2, 4, 5, 6, 9 bis 14 oder 15 oder 19 oder Satz 5, den §§ 87, 89 Satz 1 Nummer 2, 3, 4, 5, 7, 8, 9 oder 11 oder Satz 2, § 90 Absatz 1 Satz 1 oder Satz 2 Nummer 1 oder 2, § 95 Absatz 2 Satz 1 oder Absatz 3, § 123 Absatz 2, § 143 Absatz 1 Satz 3, § 169 Absatz 4 Nummer 1, 2 oder 3, § 174,</w:t>
      </w:r>
    </w:p>
    <w:p>
      <w:pPr>
        <w:ind w:left="780"/>
      </w:pPr>
      <w:r>
        <w:t xml:space="preserve">b) § 24 Satz 1 Nummer 1, 2, 5, 6 oder 9, § 37 Absatz 1 Satz 2 Nummer 1, 7 oder Nummer 8 oder Absatz 1a Satz 1, § 38 Absatz 2 Nummer 1, § 68 Absatz 1 Satz 2, den §§ 73, 74 Absatz 3 oder 4 Nummer 1, 2, 4, 5 oder 6, § 76 Absatz 1 Satz 2 Nummer 3, 4, 5, 9, 12 oder 17, § 79 Absatz 1 Satz 2 Nummer 5, 7, 10, 11 oder 12, § 81 Satz 2 Nummer 1, 2, 3 oder 4, § 82 Absatz 1 Nummer 2 oder 4, § 85 Absatz 4, § 86 Satz 2 Nummer 1, 3, 7, 8, 16, 17 oder 18 oder Satz 3 oder 4, § 88 Absatz 6, § 89 Satz 1 Nummer 1, 6, 10 oder 12, § 90 Absatz 1 Satz 2 Nummer 3 oder 4, den §§ 91, 124 Satz 3, den §§ 132, 135 Absatz 1 Satz 3, § 136 Absatz 2, § 139 Absatz 4, § 169 Absatz 4 Nummer 4, 5 oder 6, § 170 Absatz 9 Nummer 2 oder 3, den §§ 171, 172 Absatz 4, § 173 oder § 175 Absatz 2,</w:t>
      </w:r>
    </w:p>
    <w:p>
      <w:pPr>
        <w:ind w:left="780"/>
      </w:pPr>
      <w:r>
        <w:t xml:space="preserve">c) § 24 Satz 1 Nummer 7 Buchstabe b oder § 30 Satz 1 oder 2</w:t>
      </w:r>
    </w:p>
    <w:p>
      <w:pPr>
        <w:ind w:left="420"/>
      </w:pPr>
      <w:r>
        <w:t xml:space="preserve">oder einer vollziehbaren Anordnung auf Grund einer solchen Rechtsverordnung zuwiderhandelt, soweit die Rechtsverordnung für einen bestimmten Tatbestand auf diese Bußgeldvorschrift verweist,</w:t>
      </w:r>
    </w:p>
    <w:p>
      <w:pPr>
        <w:ind w:left="420"/>
      </w:pPr>
      <w:r>
        <w:t xml:space="preserve">2. ohne Genehmigung nach</w:t>
      </w:r>
    </w:p>
    <w:p>
      <w:pPr>
        <w:ind w:left="780"/>
      </w:pPr>
      <w:r>
        <w:t xml:space="preserve">a) § 10 eine dort genannte Anlage errichtet,</w:t>
      </w:r>
    </w:p>
    <w:p>
      <w:pPr>
        <w:ind w:left="780"/>
      </w:pPr>
      <w:r>
        <w:t xml:space="preserve">b) § 12 Absatz 1 Nummer 1 erster Halbsatz eine dort genannte Anlage betreibt,</w:t>
      </w:r>
    </w:p>
    <w:p>
      <w:pPr>
        <w:ind w:left="780"/>
      </w:pPr>
      <w:r>
        <w:t xml:space="preserve">c) § 12 Absatz 1 Nummer 2 ionisierende Strahlung aus einer dort genannten Bestrahlungsvorrichtung verwendet,</w:t>
      </w:r>
    </w:p>
    <w:p>
      <w:pPr>
        <w:ind w:left="780"/>
      </w:pPr>
      <w:r>
        <w:t xml:space="preserve">d) § 12 Absatz 1 Nummer 3 erster Halbsatz mit sonstigen radioaktiven Stoffen umgeht,</w:t>
      </w:r>
    </w:p>
    <w:p>
      <w:pPr>
        <w:ind w:left="780"/>
      </w:pPr>
      <w:r>
        <w:t xml:space="preserve">e) § 12 Absatz 1 Nummer 4 erster Halbsatz eine Röntgeneinrichtung betreibt,</w:t>
      </w:r>
    </w:p>
    <w:p>
      <w:pPr>
        <w:ind w:left="780"/>
      </w:pPr>
      <w:r>
        <w:t xml:space="preserve">f) § 12 Absatz 1 Nummer 5 erster Halbsatz einen Störstrahler betreibt,</w:t>
      </w:r>
    </w:p>
    <w:p>
      <w:pPr>
        <w:ind w:left="780"/>
      </w:pPr>
      <w:r>
        <w:t xml:space="preserve">g) § 12 Absatz 2 eine genehmigungsbedürftige Tätigkeit ändert,</w:t>
      </w:r>
    </w:p>
    <w:p>
      <w:pPr>
        <w:ind w:left="780"/>
      </w:pPr>
      <w:r>
        <w:t xml:space="preserve">h) § 25 Absatz 1 Satz 1 in einer dort genannten Anlage eine Person beschäftigt oder eine Aufgabe selbst wahrnimmt,</w:t>
      </w:r>
    </w:p>
    <w:p>
      <w:pPr>
        <w:ind w:left="780"/>
      </w:pPr>
      <w:r>
        <w:t xml:space="preserve">i) § 27 Absatz 1 Satz 1 sonstige radioaktive Stoffe auf öffentlichen oder der Öffentlichkeit zugänglichen Verkehrswegen befördert,</w:t>
      </w:r>
    </w:p>
    <w:p>
      <w:pPr>
        <w:ind w:left="780"/>
      </w:pPr>
      <w:r>
        <w:t xml:space="preserve">j) § 31 Satz 1, auch in Verbindung mit Satz 2, radioaktive Stoffe oder ionisierende Strahlung am Menschen anwendet,</w:t>
      </w:r>
    </w:p>
    <w:p>
      <w:pPr>
        <w:ind w:left="780"/>
      </w:pPr>
      <w:r>
        <w:t xml:space="preserve">k) § 40 Absatz 1 Satz 1, auch in Verbindung mit Satz 2, radioaktive Stoffe zusetzt,</w:t>
      </w:r>
    </w:p>
    <w:p>
      <w:pPr>
        <w:ind w:left="780"/>
      </w:pPr>
      <w:r>
        <w:t xml:space="preserve">l) § 42 Absatz 1 ein dort genanntes Konsumgut verbringt,</w:t>
      </w:r>
    </w:p>
    <w:p>
      <w:pPr>
        <w:ind w:left="420"/>
      </w:pPr>
      <w:r>
        <w:t xml:space="preserve">3. entgegen § 17 Absatz 1 Satz 1, § 19 Absatz 1 Satz 1, § 22 Absatz 1, § 26 Absatz 1 Satz 1, § 32 Absatz 1 Satz 1, auch in Verbindung mit Satz 2, § 50 Absatz 1, auch in Verbindung mit Absatz 2, § 52 Absatz 1, auch in Verbindung mit Absatz 3 Satz 1, § 56 Absatz 1, auch in Verbindung mit Absatz 3, § 59 Absatz 2, auch in Verbindung mit Absatz 4, oder § 63 Absatz 1 Satz 1 eine Anzeige nicht, nicht richtig, nicht vollständig, nicht in der vorgeschriebenen Weise oder nicht rechtzeitig erstattet,</w:t>
      </w:r>
    </w:p>
    <w:p>
      <w:pPr>
        <w:ind w:left="420"/>
      </w:pPr>
      <w:r>
        <w:t xml:space="preserve">4. einer vollziehbaren Anordnung nach § 18 Absatz 3, § 20 Absatz 3, 4 oder 5, § 22 Absatz 3, § 26 Absatz 3, den §§ 34, 51 Absatz 2, § 53 Absatz 2 oder 3, § 55 Absatz 2, § 57 Absatz 3 oder 4, jeweils auch in Verbindung mit § 59 Absatz 4, § 61 Absatz 5 Satz 1, § 63 Absatz 2, § 64 Absatz 2 Satz 3, § 65 Absatz 1, § 127 Absatz 1 Satz 4, § 129 Absatz 2 Satz 3, § 130 Absatz 2 Satz 3, § 134 Absatz 3, § 135 Absatz 3 Satz 1, § 139 Absatz 1 Satz 1, auch in Verbindung mit § 148 Satz 1, § 156 Absatz 3 Satz 1 oder Absatz 4 Satz 2 oder § 158 Absatz 2 zuwiderhandelt,</w:t>
      </w:r>
    </w:p>
    <w:p>
      <w:pPr>
        <w:ind w:left="420"/>
      </w:pPr>
      <w:r>
        <w:t xml:space="preserve">5. entgegen den §§ 21, 54, 58, auch in Verbindung mit § 59 Absatz 4, § 61 Absatz 4 Satz 2, § 64 Absatz 2 Satz 1, § 70 Absatz 4 Satz 1, § 71 Absatz 2 Satz 1 oder § 167 Absatz 3 Satz 3, auch in Verbindung mit Satz 4, eine Mitteilung nicht, nicht richtig, nicht vollständig oder nicht rechtzeitig macht,</w:t>
      </w:r>
    </w:p>
    <w:p>
      <w:pPr>
        <w:ind w:left="420"/>
      </w:pPr>
      <w:r>
        <w:t xml:space="preserve">6. entgegen § 28 Absatz 2 Satz 1 Kernmaterialien zur Beförderung oder Weiterbeförderung übernimmt,</w:t>
      </w:r>
    </w:p>
    <w:p>
      <w:pPr>
        <w:ind w:left="420"/>
      </w:pPr>
      <w:r>
        <w:t xml:space="preserve">7. entgegen § 39 Absatz 1 Satz 1, auch in Verbindung mit Absatz 2, radioaktive Stoffe zusetzt,</w:t>
      </w:r>
    </w:p>
    <w:p>
      <w:pPr>
        <w:ind w:left="420"/>
      </w:pPr>
      <w:r>
        <w:t xml:space="preserve">8. entgegen § 39 Absatz 1 Satz 2, auch in Verbindung mit Absatz 2, eine dort genannte Ware verbringt oder in Verkehr bringt,</w:t>
      </w:r>
    </w:p>
    <w:p>
      <w:pPr>
        <w:ind w:left="420"/>
      </w:pPr>
      <w:r>
        <w:t xml:space="preserve">9. einer vollziehbaren Auflage nach § 47 Satz 2 Nummer 4 zuwiderhandelt,</w:t>
      </w:r>
    </w:p>
    <w:p>
      <w:pPr>
        <w:ind w:left="420"/>
      </w:pPr>
      <w:r>
        <w:t xml:space="preserve">10. entgegen § 55 Absatz 1 Satz 1, auch in Verbindung mit Satz 2, jeweils auch in Verbindung mit § 59 Absatz 1 Satz 1, § 130 Absatz 1 Satz 1, auch in Verbindung mit Satz 2, oder § 145 Absatz 1 Satz 1, auch in Verbindung mit Satz 2, jeweils auch in Verbindung mit § 148 Satz 1, eine Abschätzung nicht, nicht richtig oder nicht rechtzeitig durchführt,</w:t>
      </w:r>
    </w:p>
    <w:p>
      <w:pPr>
        <w:ind w:left="420"/>
      </w:pPr>
      <w:r>
        <w:t xml:space="preserve">11. entgegen § 59 Absatz 1 Satz 2 eine Abschätzung nicht oder nicht rechtzeitig übermittelt,</w:t>
      </w:r>
    </w:p>
    <w:p>
      <w:pPr>
        <w:ind w:left="420"/>
      </w:pPr>
      <w:r>
        <w:t xml:space="preserve">12. entgegen § 60 Absatz 1 Satz 1, auch in Verbindung mit Satz 2, § 62 Absatz 1 Satz 1, auch in Verbindung mit Absatz 5 Satz 1, § 129 Absatz 1 Satz 1, Absatz 2 Satz 1 oder Absatz 3 Satz 1, § 145 Absatz 2 Satz 1, auch in Verbindung mit § 148, oder § 159 Absatz 2 Satz 1 eine Anmeldung nicht, nicht richtig, nicht vollständig oder nicht rechtzeitig macht,</w:t>
      </w:r>
    </w:p>
    <w:p>
      <w:pPr>
        <w:ind w:left="420"/>
      </w:pPr>
      <w:r>
        <w:t xml:space="preserve">13. entgegen § 60 Absatz 2 Satz 1 oder Absatz 4 Satz 1 ein Rückstandskonzept oder eine Rückstandsbilanz nicht, nicht richtig, nicht vollständig oder nicht rechtzeitig vorlegt,</w:t>
      </w:r>
    </w:p>
    <w:p>
      <w:pPr>
        <w:ind w:left="420"/>
      </w:pPr>
      <w:r>
        <w:t xml:space="preserve">14. entgegen § 61 Absatz 3 Satz 1, auch in Verbindung mit Satz 2, Rückstände vermischt oder verdünnt,</w:t>
      </w:r>
    </w:p>
    <w:p>
      <w:pPr>
        <w:ind w:left="420"/>
      </w:pPr>
      <w:r>
        <w:t xml:space="preserve">15. entgegen § 61 Absatz 6 Satz 1 Rückstände nicht, nicht richtig oder nicht rechtzeitig sichert,</w:t>
      </w:r>
    </w:p>
    <w:p>
      <w:pPr>
        <w:ind w:left="420"/>
      </w:pPr>
      <w:r>
        <w:t xml:space="preserve">16. entgegen § 61 Absatz 6 Satz 2 Rückstände abgibt,</w:t>
      </w:r>
    </w:p>
    <w:p>
      <w:pPr>
        <w:ind w:left="420"/>
      </w:pPr>
      <w:r>
        <w:t xml:space="preserve">17. entgegen § 61 Absatz 7 Rückstände ins Inland verbringt,</w:t>
      </w:r>
    </w:p>
    <w:p>
      <w:pPr>
        <w:ind w:left="420"/>
      </w:pPr>
      <w:r>
        <w:t xml:space="preserve">18. entgegen § 62 Absatz 4 Satz 2, auch in Verbindung mit Absatz 5 Satz 1, überwachungsbedürftige Rückstände verwertet oder beseitigt,</w:t>
      </w:r>
    </w:p>
    <w:p>
      <w:pPr>
        <w:ind w:left="420"/>
      </w:pPr>
      <w:r>
        <w:t xml:space="preserve">19. entgegen § 64 Absatz 1 Satz 1 eine Kontamination nicht, nicht richtig, nicht vollständig, nicht in der vorgeschriebenen Weise oder nicht rechtzeitig entfernt,</w:t>
      </w:r>
    </w:p>
    <w:p>
      <w:pPr>
        <w:ind w:left="420"/>
      </w:pPr>
      <w:r>
        <w:t xml:space="preserve">20. entgegen § 70 Absatz 1 Satz 1 einen Strahlenschutzbeauftragten nicht, nicht richtig, nicht in der vorgeschriebenen Weise oder nicht rechtzeitig bestellt,</w:t>
      </w:r>
    </w:p>
    <w:p>
      <w:pPr>
        <w:ind w:left="420"/>
      </w:pPr>
      <w:r>
        <w:t xml:space="preserve">21. entgegen § 72 Absatz 1 Satz 1 Nummer 1 oder Absatz 2 Nummer 1 Buchstabe a, jeweils auch in Verbindung mit Absatz 1 Satz 2, nicht dafür sorgt, dass eine dort genannte Exposition oder Kontamination vermieden oder so gering wie möglich gehalten wird,</w:t>
      </w:r>
    </w:p>
    <w:p>
      <w:pPr>
        <w:ind w:left="420"/>
      </w:pPr>
      <w:r>
        <w:t xml:space="preserve">22. entgegen § 72 Absatz 1 Satz 1 Nummer 2 Buchstabe a oder Absatz 2 Nummer 1 Buchstabe a, jeweils auch in Verbindung mit Absatz 1 Satz 2, nicht dafür sorgt, dass eine dort genannte Vorschrift eingehalten wird,</w:t>
      </w:r>
    </w:p>
    <w:p>
      <w:pPr>
        <w:ind w:left="420"/>
      </w:pPr>
      <w:r>
        <w:t xml:space="preserve">23. entgegen § 72 Absatz 1 Satz 1 Nummer 4, auch in Verbindung mit Satz 2, nicht dafür sorgt, dass die erforderlichen Maßnahmen gegen ein Kritischwerden von Kernbrennstoffen getroffen werden,</w:t>
      </w:r>
    </w:p>
    <w:p>
      <w:pPr>
        <w:ind w:left="420"/>
      </w:pPr>
      <w:r>
        <w:t xml:space="preserve">24. entgegen § 85 Absatz 1 Satz 1 nicht dafür sorgt, dass eine Aufzeichnung angefertigt wird,</w:t>
      </w:r>
    </w:p>
    <w:p>
      <w:pPr>
        <w:ind w:left="420"/>
      </w:pPr>
      <w:r>
        <w:t xml:space="preserve">25. entgegen § 85 Absatz 1 Satz 3 eine Aufzeichnung nicht oder nicht richtig sichert,</w:t>
      </w:r>
    </w:p>
    <w:p>
      <w:pPr>
        <w:ind w:left="420"/>
      </w:pPr>
      <w:r>
        <w:t xml:space="preserve">26. entgegen § 85 Absatz 3 Satz 1 Nummer 1 erster Halbsatz oder Nummer 2 eine Aufzeichnung, ein Röntgenbild oder dort genannte Daten nicht, nicht richtig, nicht vollständig oder nicht rechtzeitig vorlegt,</w:t>
      </w:r>
    </w:p>
    <w:p>
      <w:pPr>
        <w:ind w:left="420"/>
      </w:pPr>
      <w:r>
        <w:t xml:space="preserve">27. entgegen § 127 Absatz 1 Satz 1 oder 3 erster Halbsatz eine Messung nicht, nicht richtig oder nicht rechtzeitig veranlasst,</w:t>
      </w:r>
    </w:p>
    <w:p>
      <w:pPr>
        <w:ind w:left="420"/>
      </w:pPr>
      <w:r>
        <w:t xml:space="preserve">28. entgegen § 127 Absatz 3, § 128 Absatz 2 Satz 3 oder 4, § 130 Absatz 1 Satz 3, § 134 Absatz 2 oder § 145 Absatz 1 Satz 3, auch in Verbindung mit § 148 Satz 1, eine dort genannte Aufzeichnung nicht, nicht richtig, nicht vollständig oder nicht rechtzeitig fertigt oder nicht oder nicht für die vorgeschriebene Dauer aufbewahrt oder nicht, nicht richtig, nicht vollständig oder nicht rechtzeitig vorlegt,</w:t>
      </w:r>
    </w:p>
    <w:p>
      <w:pPr>
        <w:ind w:left="420"/>
      </w:pPr>
      <w:r>
        <w:t xml:space="preserve">29. entgegen § 128 Absatz 1 eine Maßnahme nicht, nicht richtig oder nicht rechtzeitig ergreift,</w:t>
      </w:r>
    </w:p>
    <w:p>
      <w:pPr>
        <w:ind w:left="420"/>
      </w:pPr>
      <w:r>
        <w:t xml:space="preserve">30. entgegen § 128 Absatz 2 Satz 1 eine Überprüfung nicht, nicht richtig oder nicht rechtzeitig vornimmt,</w:t>
      </w:r>
    </w:p>
    <w:p>
      <w:pPr>
        <w:ind w:left="420"/>
      </w:pPr>
      <w:r>
        <w:t xml:space="preserve">31. entgegen § 129 Absatz 3 Satz 2 zweiter Halbsatz eine Auskunft nicht erteilt,</w:t>
      </w:r>
    </w:p>
    <w:p>
      <w:pPr>
        <w:ind w:left="420"/>
      </w:pPr>
      <w:r>
        <w:t xml:space="preserve">32. entgegen § 131 Absatz 1 Nummer 3 erster Halbsatz, auch in Verbindung mit dem zweiten Halbsatz, § 145 Absatz 3 Nummer 2 erster Halbsatz, auch in Verbindung mit dem zweiten Halbsatz, oder § 159 Absatz 3 Nummer 2 erster Halbsatz, auch in Verbindung mit dem zweiten Halbsatz, nicht dafür sorgt, dass ein Dosisgrenzwert nicht überschritten wird,</w:t>
      </w:r>
    </w:p>
    <w:p>
      <w:pPr>
        <w:ind w:left="420"/>
      </w:pPr>
      <w:r>
        <w:t xml:space="preserve">33. entgegen § 134 Absatz 1 die spezifische Aktivität nicht, nicht richtig oder nicht rechtzeitig bestimmt,</w:t>
      </w:r>
    </w:p>
    <w:p>
      <w:pPr>
        <w:ind w:left="420"/>
      </w:pPr>
      <w:r>
        <w:t xml:space="preserve">34. entgegen § 135 Absatz 1 Satz 1 oder Absatz 3 Satz 2 ein Bauprodukt in Verkehr bringt,</w:t>
      </w:r>
    </w:p>
    <w:p>
      <w:pPr>
        <w:ind w:left="420"/>
      </w:pPr>
      <w:r>
        <w:t xml:space="preserve">35. entgegen § 135 Absatz 2 eine Information nicht, nicht richtig, nicht vollständig oder nicht rechtzeitig übermittelt,</w:t>
      </w:r>
    </w:p>
    <w:p>
      <w:pPr>
        <w:ind w:left="420"/>
      </w:pPr>
      <w:r>
        <w:t xml:space="preserve">36. entgegen § 138 Absatz 1, auch in Verbindung mit § 148 Satz 1, oder § 167 Absatz 4 Satz 1 eine Meldung nicht, nicht richtig, nicht vollständig oder nicht rechtzeitig macht,</w:t>
      </w:r>
    </w:p>
    <w:p>
      <w:pPr>
        <w:ind w:left="420"/>
      </w:pPr>
      <w:r>
        <w:t xml:space="preserve">37. entgegen § 140, auch in Verbindung mit § 148 Satz 1, eine Mitteilung nicht, nicht richtig, nicht vollständig oder nicht rechtzeitig macht oder einen Nachweis nicht, nicht richtig, nicht vollständig oder nicht rechtzeitig vorlegt,</w:t>
      </w:r>
    </w:p>
    <w:p>
      <w:pPr>
        <w:ind w:left="420"/>
      </w:pPr>
      <w:r>
        <w:t xml:space="preserve">38. entgegen § 167 Absatz 1 eine Aufzeichnung nicht, nicht richtig, nicht vollständig oder nicht rechtzeitig fertigt,</w:t>
      </w:r>
    </w:p>
    <w:p>
      <w:pPr>
        <w:ind w:left="420"/>
      </w:pPr>
      <w:r>
        <w:t xml:space="preserve">39. entgegen § 167 Absatz 3 Satz 1 eine Aufzeichnung nicht, nicht richtig, nicht vollständig oder nicht rechtzeitig vorlegt oder nicht, nicht richtig, nicht vollständig oder nicht rechtzeitig hinterlegt,</w:t>
      </w:r>
    </w:p>
    <w:p>
      <w:pPr>
        <w:ind w:left="420"/>
      </w:pPr>
      <w:r>
        <w:t xml:space="preserve">40. entgegen § 168 Absatz 1 Satz 1 dort genannte Daten nicht, nicht richtig, nicht vollständig oder nicht rechtzeitig zur Verfügung stellt,</w:t>
      </w:r>
    </w:p>
    <w:p>
      <w:pPr>
        <w:ind w:left="420"/>
      </w:pPr>
      <w:r>
        <w:t xml:space="preserve">41. entgegen § 168 Absatz 1 Satz 2 oder § 168 Absatz 2 eine Angabe nicht, nicht richtig, nicht vollständig oder nicht rechtzeitig vorlegt oder</w:t>
      </w:r>
    </w:p>
    <w:p>
      <w:pPr>
        <w:ind w:left="420"/>
      </w:pPr>
      <w:r>
        <w:t xml:space="preserve">42. einer vollziehbaren Auflage nach § 179 Absatz 1 Nummer 1 dieses Gesetzes in Verbindung mit § 17 Absatz 1 Satz 2 oder 3 des Atomgesetzes oder einer vollziehbaren Anordnung nach § 179 Absatz 1 Nummer 2 dieses Gesetzes in Verbindung mit § 19 Absatz 3 des Atomgesetzes zuwiderhandelt.</w:t>
      </w:r>
    </w:p>
    <w:p>
      <w:r>
        <w:t xml:space="preserve">(2) Die Ordnungswidrigkeit kann in den Fällen des Absatzes 1 Nummer 1 Buchstabe a und c, Nummer 2 bis 4, 6 bis 9, 14 bis 23, 29, 32, 34 und 42 mit einer Geldbuße bis zu fünfzigtausend Euro und in den übrigen Fällen mit einer Geldbuße bis zu zehntausend Euro geahndet werden.</w:t>
      </w:r>
    </w:p>
    <w:p>
      <w:r>
        <w:t xml:space="preserve">(3) Verwaltungsbehörde im Sinne des § 36 Absatz 1 Nummer 1 des Gesetzes über Ordnungswidrigkeiten ist</w:t>
      </w:r>
    </w:p>
    <w:p>
      <w:pPr>
        <w:ind w:left="420"/>
      </w:pPr>
      <w:r>
        <w:t xml:space="preserve">1. in den Fällen des Absatzes 1 Nummer 1 Buchstabe a und b, Nummer 2, 5 bis 41 oder 42 das Bundesamt für die Sicherheit der nuklearen Entsorgung für seinen in § 186 bezeichneten Bereich,</w:t>
      </w:r>
    </w:p>
    <w:p>
      <w:pPr>
        <w:ind w:left="420"/>
      </w:pPr>
      <w:r>
        <w:t xml:space="preserve">2. in den Fällen des Absatzes 1 Nummer 1 Buchstabe c und Nummer 2 Buchstabe l das Bundesamt für Wirtschaft und Ausfuhrkontrolle,</w:t>
      </w:r>
    </w:p>
    <w:p>
      <w:pPr>
        <w:ind w:left="420"/>
      </w:pPr>
      <w:r>
        <w:t xml:space="preserve">3. in den Fällen des Absatzes 1 Nummer 3 und 4</w:t>
      </w:r>
    </w:p>
    <w:p>
      <w:pPr>
        <w:ind w:left="780"/>
      </w:pPr>
      <w:r>
        <w:t xml:space="preserve">a) das Bundesamt für Strahlenschutz im Zusammenhang mit dem Betrieb von Raumfahrzeugen,</w:t>
      </w:r>
    </w:p>
    <w:p>
      <w:pPr>
        <w:ind w:left="780"/>
      </w:pPr>
      <w:r>
        <w:t xml:space="preserve">b) das Luftfahrt-Bundesamt im Zusammenhang mit dem Betrieb von Luftfahrzeugen,</w:t>
      </w:r>
    </w:p>
    <w:p>
      <w:pPr>
        <w:ind w:left="780"/>
      </w:pPr>
      <w:r>
        <w:t xml:space="preserve">c) das Bundesamt für die Sicherheit der nuklearen Entsorgung für seinen in § 186 bezeichneten Bereich.</w:t>
      </w:r>
    </w:p>
    <w:p>
      <w:r>
        <w:t xml:space="preserve">(4) Für einen Verstoß gegen eine Bestimmung nach Absatz 1 ist, soweit sie dem Schutz personenbezogener Daten dient, abweichend von den Absätzen 1 bis 3 ausschließlich Artikel 83 der Verordnung (EU) 2016/679 anzuwenden.</w:t>
      </w:r>
    </w:p>
    <w:p>
      <w:r>
        <w:rPr>
          <w:color w:val="555555"/>
          <w:sz w:val="17"/>
        </w:rPr>
        <w:t xml:space="preserve">Zitiervorschlag: § 194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