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StrlSchG — Zusammenarbeit und Abstimmung bei Notfällen</w:t>
      </w:r>
    </w:p>
    <w:p>
      <w:r>
        <w:rPr>
          <w:color w:val="555555"/>
          <w:sz w:val="18"/>
        </w:rPr>
        <w:t xml:space="preserve">Strahlenschutzgesetz</w:t>
      </w:r>
    </w:p>
    <w:p>
      <w:r>
        <w:rPr>
          <w:color w:val="555555"/>
          <w:sz w:val="18"/>
        </w:rPr>
        <w:t xml:space="preserve">Stand: 10.06.2019 (konsolidierte Textfassung, kein amtliches Inkrafttretensdatum)</w:t>
      </w:r>
    </w:p>
    <w:p>
      <w:r>
        <w:t xml:space="preserve">Die Behörden und Organisationen, die an Entscheidungen über Schutzmaßnahmen oder deren Durchführung beteiligt sind, arbeiten nach Maßgabe der Notfallpläne zusammen. Die Entscheidungen und Schutzmaßnahmen sind im erforderlichen Umfang aufeinander abzustimmen, soweit die rechtzeitige Durchführung angemessener Schutzmaßnahmen dadurch nicht verhindert oder unangemessen verzögert wird.</w:t>
      </w:r>
    </w:p>
    <w:p>
      <w:r>
        <w:rPr>
          <w:color w:val="555555"/>
          <w:sz w:val="17"/>
        </w:rPr>
        <w:t xml:space="preserve">Zitiervorschlag: § 110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