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StrlSchG — Information der Bevölkerung über die Schutzmaßnahmen und Empfehlungen für das Verhalten bei möglichen Notfällen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zuständigen Stellen des Bundes veröffentlichen die Notfallpläne des Bundes nach Maßgabe des § 10 des Umweltinformationsgesetzes.</w:t>
      </w:r>
    </w:p>
    <w:p>
      <w:r>
        <w:t xml:space="preserve">(2) Die zuständigen Stellen des Bundes</w:t>
      </w:r>
    </w:p>
    <w:p>
      <w:pPr>
        <w:ind w:left="420"/>
      </w:pPr>
      <w:r>
        <w:t xml:space="preserve">1. informieren die Bevölkerung nach Maßgabe des § 10 des Umweltinformationsgesetzes in geeigneter Weise</w:t>
      </w:r>
    </w:p>
    <w:p>
      <w:pPr>
        <w:ind w:left="780"/>
      </w:pPr>
      <w:r>
        <w:t xml:space="preserve">a) über die Grundbegriffe der Radioaktivität und die Auswirkungen der Radioaktivität auf den Menschen und die Umwelt,</w:t>
      </w:r>
    </w:p>
    <w:p>
      <w:pPr>
        <w:ind w:left="780"/>
      </w:pPr>
      <w:r>
        <w:t xml:space="preserve">b) über die in den Notfallplänen berücksichtigten Notfälle und ihre Folgen für Bevölkerung und Umwelt,</w:t>
      </w:r>
    </w:p>
    <w:p>
      <w:pPr>
        <w:ind w:left="780"/>
      </w:pPr>
      <w:r>
        <w:t xml:space="preserve">c) über geplante Maßnahmen zur Warnung und zum Schutz der Bevölkerung bei möglichen Notfällen</w:t>
      </w:r>
    </w:p>
    <w:p>
      <w:pPr>
        <w:ind w:left="420"/>
      </w:pPr>
      <w:r>
        <w:t xml:space="preserve">und</w:t>
      </w:r>
    </w:p>
    <w:p>
      <w:pPr>
        <w:ind w:left="420"/>
      </w:pPr>
      <w:r>
        <w:t xml:space="preserve">2. geben der Bevölkerung Empfehlungen für das Verhalten bei möglichen Notfällen.</w:t>
      </w:r>
    </w:p>
    <w:p>
      <w:r>
        <w:t xml:space="preserve">(3) Die Länder informieren die Bevölkerung über die in Absatz 2 Nummer 1 genannten Angelegenheiten nach Maßgabe der landesrechtlichen Vorschriften und geben der Bevölkerung Empfehlungen für das Verhalten bei möglichen Notfällen, die die Empfehlungen nach Absatz 2 Nummer 2 ergänzen und konkretisieren.</w:t>
      </w:r>
    </w:p>
    <w:p>
      <w:r>
        <w:t xml:space="preserve">(4) Die Informationen und die Verhaltensempfehlungen sind regelmäßig und bei wesentlichen Änderungen zu aktualisieren und in aktualisierter Fassung unaufgefordert zu veröffentlichen. Sie müssen der Öffentlichkeit ständig zugänglich sein.</w:t>
      </w:r>
    </w:p>
    <w:p>
      <w:r>
        <w:rPr>
          <w:color w:val="555555"/>
          <w:sz w:val="17"/>
        </w:rPr>
        <w:t xml:space="preserve">Zitiervorschlag: § 105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