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StrabBlPV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16.07.2025 (konsolidierte Textfassung, kein amtliches Inkrafttretensdatum)</w:t>
      </w:r>
    </w:p>
    <w:p>
      <w:r>
        <w:t xml:space="preserve">Der Bundesrat hat zugestimmt. Der Bundesminister für Verkehr</w:t>
      </w:r>
    </w:p>
    <w:p>
      <w:r>
        <w:rPr>
          <w:color w:val="555555"/>
          <w:sz w:val="17"/>
        </w:rPr>
        <w:t xml:space="preserve">Zitiervorschlag: Schlußformel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