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StrabBO 1987 — Haltestellen</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Haltestellen müssen</w:t>
      </w:r>
    </w:p>
    <w:p>
      <w:pPr>
        <w:ind w:left="420"/>
      </w:pPr>
      <w:r>
        <w:t xml:space="preserve">1. durch Zeichen als solche kenntlich gemacht sein; bei Haltestellen in Hoch- oder Tieflage müssen die Zugänge gekennzeichnet sein,</w:t>
      </w:r>
    </w:p>
    <w:p>
      <w:pPr>
        <w:ind w:left="420"/>
      </w:pPr>
      <w:r>
        <w:t xml:space="preserve">2. den Namen der Haltestelle aufweisen und mit Einrichtungen für Fahr- und Netzpläne ausgestattet sein,</w:t>
      </w:r>
    </w:p>
    <w:p>
      <w:pPr>
        <w:ind w:left="420"/>
      </w:pPr>
      <w:r>
        <w:t xml:space="preserve">3. als Doppelhaltestelle gekennzeichnet sein, wenn an einem Bahnsteig zwei Züge hintereinander halten und abgefertigt werden können.</w:t>
      </w:r>
    </w:p>
    <w:p>
      <w:r>
        <w:t xml:space="preserve">Haltestellen sollen Bahnsteige besitzen sowie Wetterschutz- und Sitzmöglichkeiten bieten.</w:t>
      </w:r>
    </w:p>
    <w:p>
      <w:r>
        <w:t xml:space="preserve">(2) Zu- und Abgänge in Haltestellen müssen sicher und bequem sein.</w:t>
      </w:r>
    </w:p>
    <w:p>
      <w:r>
        <w:t xml:space="preserve">(3) Soweit es die betrieblichen Verhältnisse erfordern, müssen Haltestellen versehen sein mit</w:t>
      </w:r>
    </w:p>
    <w:p>
      <w:pPr>
        <w:ind w:left="420"/>
      </w:pPr>
      <w:r>
        <w:t xml:space="preserve">1. Einrichtungen zur Information und Abfertigung der Fahrgäste,</w:t>
      </w:r>
    </w:p>
    <w:p>
      <w:pPr>
        <w:ind w:left="420"/>
      </w:pPr>
      <w:r>
        <w:t xml:space="preserve">2. Anlagen zur Überwachung des Fahrgastwechsels,</w:t>
      </w:r>
    </w:p>
    <w:p>
      <w:pPr>
        <w:ind w:left="420"/>
      </w:pPr>
      <w:r>
        <w:t xml:space="preserve">3. Notrufeinrichtungen,</w:t>
      </w:r>
    </w:p>
    <w:p>
      <w:pPr>
        <w:ind w:left="420"/>
      </w:pPr>
      <w:r>
        <w:t xml:space="preserve">4. Feuerlöscheinrichtungen, Löschwasserversorgung,</w:t>
      </w:r>
    </w:p>
    <w:p>
      <w:pPr>
        <w:ind w:left="420"/>
      </w:pPr>
      <w:r>
        <w:t xml:space="preserve">5. Mitteln und Einrichtungen zur Ersten Hilfe und sicheren Information im Gefahrenfall und</w:t>
      </w:r>
    </w:p>
    <w:p>
      <w:pPr>
        <w:ind w:left="420"/>
      </w:pPr>
      <w:r>
        <w:t xml:space="preserve">6. einer Brandmeldeanlage (BMA).</w:t>
      </w:r>
    </w:p>
    <w:p>
      <w:r>
        <w:t xml:space="preserve">(4) Bei Fahrbetrieb ohne Fahrzeugführer müssen in Haltestellen besondere Einrichtungen vorhanden sein, die einer Gefährdung von Personen durch fahrende Züge entgegenwirken.</w:t>
      </w:r>
    </w:p>
    <w:p>
      <w:r>
        <w:t xml:space="preserve">(5) Die Breite der Bahnsteige muß nach dem Verkehrsaufkommen unter Berücksichtigung der Stärke und Verflechtung der Fahrgastströme bemessen sein. Längs der Bahnsteigkante muß eine nutzbare Breite von mindestens 2,0 m, bei Bahnsteigen im Verkehrsraum öffentlicher Straßen von mindestens 1,5 m vorhanden sein. Die Querneigung des Bahnsteigs soll so ausgeführt werden, dass sie mit 2 von Hundert zur Bahnsteigkante hin ansteigt.</w:t>
      </w:r>
    </w:p>
    <w:p>
      <w:r>
        <w:t xml:space="preserve">(6) Der waagerechte Abstand zwischen Bahnsteigkante und Fahrzeugfußboden oder Trittstufen muß möglichst klein sein; er darf im ungünstigsten Fall in der Türmitte 0,25 m nicht überschreiten.</w:t>
      </w:r>
    </w:p>
    <w:p>
      <w:r>
        <w:t xml:space="preserve">(7) Die Höhen von Bahnsteigoberflächen, Fahrzeugfußboden und Fahrzeugtrittstufen müssen so aufeinander abgestimmt sein, dass die Fahrgäste bequem ein- und aussteigen können. Der Höhenunterschied zwischen Oberfläche des Bahnsteigs und Fahrzeugfußboden ist unter Berücksichtigung der Belastungs- und Verschleißparameter der eingesetzten Fahrzeuge zu minimieren. Die Bahnsteigoberfläche soll nicht höher liegen als der Fahrzeugfußboden; sie muss rutschhemmend sein.</w:t>
      </w:r>
    </w:p>
    <w:p>
      <w:r>
        <w:t xml:space="preserve">(8) An den Bahnsteiggrenzen muß der Gefahr des Abstürzens von Personen vorgebeugt sein. Bahnsteigkanten müssen deutlich erkennbar sein.</w:t>
      </w:r>
    </w:p>
    <w:p>
      <w:r>
        <w:t xml:space="preserve">(9) Verkaufsstände, Werbeanlagen und sonstige Anlagen dürfen den Betrieb nicht stören und insbesondere eine schnelle Verteilung der Fahrgäste auf den Bahnsteigen nicht behindern. Die für Rettungswege erforderlichen Breiten sind freizuhalten.</w:t>
      </w:r>
    </w:p>
    <w:p>
      <w:r>
        <w:rPr>
          <w:color w:val="555555"/>
          <w:sz w:val="17"/>
        </w:rPr>
        <w:t xml:space="preserve">Zitiervorschlag: § 31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