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StrabBO 1987 — Zugsicherungsanlagen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Zugsicherungsanlagen sind Anlagen zum Sichern und Steuern des Fahrbetriebes. Sie dienen dazu,</w:t>
      </w:r>
    </w:p>
    <w:p>
      <w:pPr>
        <w:ind w:left="420"/>
      </w:pPr>
      <w:r>
        <w:t xml:space="preserve">1. die Fahrwege einzustellen und zu sichern,</w:t>
      </w:r>
    </w:p>
    <w:p>
      <w:pPr>
        <w:ind w:left="420"/>
      </w:pPr>
      <w:r>
        <w:t xml:space="preserve">2. den Zügen Aufträge über die Fahrweise zu übermitteln,</w:t>
      </w:r>
    </w:p>
    <w:p>
      <w:pPr>
        <w:ind w:left="420"/>
      </w:pPr>
      <w:r>
        <w:t xml:space="preserve">3. die Fahrweise der Züge technisch zu überwachen und bei gefährdenden Abweichungen zu beeinflussen.</w:t>
      </w:r>
    </w:p>
    <w:p>
      <w:r>
        <w:t xml:space="preserve">(2) Fahrwege gelten als gesichert, wenn</w:t>
      </w:r>
    </w:p>
    <w:p>
      <w:pPr>
        <w:ind w:left="420"/>
      </w:pPr>
      <w:r>
        <w:t xml:space="preserve">1. mindestens der Bremswegabstand von sicherungstechnisch erfaßbaren Hindernissen frei ist und freigehalten wird,</w:t>
      </w:r>
    </w:p>
    <w:p>
      <w:pPr>
        <w:ind w:left="420"/>
      </w:pPr>
      <w:r>
        <w:t xml:space="preserve">2. die zugehörigen Weichen verschlossen sind und</w:t>
      </w:r>
    </w:p>
    <w:p>
      <w:pPr>
        <w:ind w:left="420"/>
      </w:pPr>
      <w:r>
        <w:t xml:space="preserve">3. die zulässigen Geschwindigkeiten bei den Aufträgen über die Fahrweise berücksichtigt sind.</w:t>
      </w:r>
    </w:p>
    <w:p>
      <w:r>
        <w:t xml:space="preserve">Als sicherungstechnisch erfaßbare Hindernisse gelten fahrende und stehende Züge, Gleisenden sowie Fahrwege, die nicht gegen Flanken- oder Gegenfahrten gesichert sind.</w:t>
      </w:r>
    </w:p>
    <w:p>
      <w:r>
        <w:t xml:space="preserve">(3) Zugsicherungsanlagen müssen zuverlässig und, soweit sie nicht ausschließlich dem Steuern des Fahrbetriebes dienen, signaltechnisch sicher sein.</w:t>
      </w:r>
    </w:p>
    <w:p>
      <w:r>
        <w:t xml:space="preserve">(4) Zugsicherungsanlagen müssen so beschaffen sein, daß Aufträge zum Steuern nur in Abhängigkeit vom Sichern des Fahrbetriebes wirksam werden.</w:t>
      </w:r>
    </w:p>
    <w:p>
      <w:r>
        <w:t xml:space="preserve">(5) Für Teile von Zugsicherungsanlagen, die auf Fahrzeugen angeordnet sind, gelten die Absätze 3 und 4 entsprechend.</w:t>
      </w:r>
    </w:p>
    <w:p>
      <w:r>
        <w:rPr>
          <w:color w:val="555555"/>
          <w:sz w:val="17"/>
        </w:rPr>
        <w:t xml:space="preserve">Zitiervorschlag: § 22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