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StrabBO 1987 — Umgrenzung des lichten Raumes</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Der lichte Raum ist der zu jedem Gleis gehörende Raum, der für einen sicheren Betrieb der Fahrzeuge von festen und beweglichen Gegenständen freigehalten werden muß.</w:t>
      </w:r>
    </w:p>
    <w:p>
      <w:r>
        <w:t xml:space="preserve">(2) Die Umgrenzung des lichten Raumes sowie die lichtraumtechnisch maßgebenden Merkmale der Fahrzeuge und des Gleises müssen so aufeinander abgestimmt sein, daß es in keinem zulässigen Betriebszustand zu gefährdenden Berührungen zwischen Fahrzeugen und Gegenständen sowie zwischen Fahrzeugen auf benachbarten Gleisen kommen kann.</w:t>
      </w:r>
    </w:p>
    <w:p>
      <w:r>
        <w:t xml:space="preserve">(3) Bei der Ermittlung des Lichtraumbedarfs darf die Wahrscheinlichkeit des Zusammentreffens gleichgerichteter Größtwerte von Einflußfaktoren berücksichtigt werden.</w:t>
      </w:r>
    </w:p>
    <w:p>
      <w:r>
        <w:t xml:space="preserve">(4) Zwischen der Umgrenzung des lichten Raumes und dem Lichtraumbedarf soll ein Sicherheitsabstand bestehen, der auf die Ermittlungsgenauigkeit des Lichtraumbedarfs abgestellt ist.</w:t>
      </w:r>
    </w:p>
    <w:p>
      <w:r>
        <w:rPr>
          <w:color w:val="555555"/>
          <w:sz w:val="17"/>
        </w:rPr>
        <w:t xml:space="preserve">Zitiervorschlag: § 18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