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StrWPrO (Nordrhein-Westfalen) — Zulassungsvoraussetzungen für die Abschlussprüfung</w:t>
      </w:r>
    </w:p>
    <w:p>
      <w:r>
        <w:rPr>
          <w:color w:val="555555"/>
          <w:sz w:val="18"/>
        </w:rPr>
        <w:t xml:space="preserve">Straßenwärterprüfungsordnung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Abschlussprüfung ist zuzulassen (§ 43 Absatz 1 des Berufsbildungsgesetzes),</w:t>
      </w:r>
    </w:p>
    <w:p>
      <w:r>
        <w:t xml:space="preserve">1. wer die Ausbildungszeit zurückgelegt hat oder wessen Ausbildungszeit nicht später als zwei Monate nach dem Prüfungstermin endet,</w:t>
      </w:r>
    </w:p>
    <w:p>
      <w:r>
        <w:t xml:space="preserve">2. wer an der vorgeschriebenen Zwischenprüfung teilgenommen sowie einen vom Ausbilder und Auszubildenden abgezeichneten Ausbildungsnachweis nach § 13 Satz 2 Nummer 7 des Berufsbildungsgesetzes vorgelegt hat und</w:t>
      </w:r>
    </w:p>
    <w:p>
      <w:r>
        <w:t xml:space="preserve">3. wessen Berufsausbildungsverhältnis in das Verzeichnis der Berufsausbildungsverhältnisse eingetragen oder aus einem Grund nicht eingetragen ist, den weder die Auszubildenden noch deren gesetzliche Vertreter oder Vertreterinnen zu vertreten haben.</w:t>
      </w:r>
    </w:p>
    <w:p>
      <w:r>
        <w:t xml:space="preserve">(2) Behinderte Menschen sind zur Abschlussprüfung auch zuzulassen, wenn die Voraussetzungen des Absatzes 1 Nummer 2 und 3 nicht vorliegen (§ 65 Absatz 2 Satz 2 des Berufsbildungsgesetzes).</w:t>
      </w:r>
    </w:p>
    <w:p>
      <w:r>
        <w:t xml:space="preserve">(3) Zur Abschlussprüfung ist ferner zuzulassen, wer in einer berufsbildenden Schule oder einer sonstigen Berufsbildungseinrichtung ausgebildet worden ist, wenn dieser Bildungsgang der Berufsausbildung in dem anerkannten Ausbildungsberuf „Straßenwärter/Straßenwärterin“ entspricht (§ 43 Absatz 2 des Berufsbildungsgesetzes).</w:t>
      </w:r>
    </w:p>
    <w:p>
      <w:r>
        <w:rPr>
          <w:color w:val="555555"/>
          <w:sz w:val="17"/>
        </w:rPr>
        <w:t xml:space="preserve">Zitiervorschlag: § 8 StrWPrO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https://recht.nulegal.eu/gesetze/StrWPrO/8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