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StrWAusbV 2002 — Ausbildungsberufsbild</w:t>
      </w:r>
    </w:p>
    <w:p>
      <w:r>
        <w:rPr>
          <w:color w:val="555555"/>
          <w:sz w:val="18"/>
        </w:rPr>
        <w:t xml:space="preserve">Verordnung über die Berufsausbildung zum Straßenwärter/zur Straßenwärterin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Auftragsübernahme, Arbeitsplan und Ablaufplanung,</w:t>
      </w:r>
    </w:p>
    <w:p>
      <w:pPr>
        <w:ind w:left="420"/>
      </w:pPr>
      <w:r>
        <w:t xml:space="preserve">6. Betriebswirtschaftliches Handeln,</w:t>
      </w:r>
    </w:p>
    <w:p>
      <w:pPr>
        <w:ind w:left="420"/>
      </w:pPr>
      <w:r>
        <w:t xml:space="preserve">7. Umgang mit Informations- und Kommunikationstechniken,</w:t>
      </w:r>
    </w:p>
    <w:p>
      <w:pPr>
        <w:ind w:left="420"/>
      </w:pPr>
      <w:r>
        <w:t xml:space="preserve">8. Einrichten, Sichern und Räumen von Arbeitsstellen, Sichern und Räumen von Unfallstellen, sonstige Verkehrssicherung,</w:t>
      </w:r>
    </w:p>
    <w:p>
      <w:pPr>
        <w:ind w:left="420"/>
      </w:pPr>
      <w:r>
        <w:t xml:space="preserve">9. Auswählen, Prüfen und Lagern von Baumaterialien,</w:t>
      </w:r>
    </w:p>
    <w:p>
      <w:pPr>
        <w:ind w:left="420"/>
      </w:pPr>
      <w:r>
        <w:t xml:space="preserve">10. Anfertigen und Anwenden von technischen Unterlagen, Durchführen von Messungen,</w:t>
      </w:r>
    </w:p>
    <w:p>
      <w:pPr>
        <w:ind w:left="420"/>
      </w:pPr>
      <w:r>
        <w:t xml:space="preserve">11. Aufgaben der Straßenbaulastträger, Anwenden der rechtlichen Bestimmungen,</w:t>
      </w:r>
    </w:p>
    <w:p>
      <w:pPr>
        <w:ind w:left="420"/>
      </w:pPr>
      <w:r>
        <w:t xml:space="preserve">12. Durchführen von Bau- und Instandhaltungsarbeiten an Bauwerken,</w:t>
      </w:r>
    </w:p>
    <w:p>
      <w:pPr>
        <w:ind w:left="420"/>
      </w:pPr>
      <w:r>
        <w:t xml:space="preserve">13. Durchführen von Bau- und Instandhaltungsarbeiten an Straßen,</w:t>
      </w:r>
    </w:p>
    <w:p>
      <w:pPr>
        <w:ind w:left="420"/>
      </w:pPr>
      <w:r>
        <w:t xml:space="preserve">14. Be- und Verarbeiten von Werk- und Hilfsstoffen,</w:t>
      </w:r>
    </w:p>
    <w:p>
      <w:pPr>
        <w:ind w:left="420"/>
      </w:pPr>
      <w:r>
        <w:t xml:space="preserve">15. Anlegen und Pflegen von Grünflächen,</w:t>
      </w:r>
    </w:p>
    <w:p>
      <w:pPr>
        <w:ind w:left="420"/>
      </w:pPr>
      <w:r>
        <w:t xml:space="preserve">16. Anbringen und Instandhalten von Verkehrszeichen und -einrichtungen, Verkehrssicherungs- und Telematiksysteme,</w:t>
      </w:r>
    </w:p>
    <w:p>
      <w:pPr>
        <w:ind w:left="420"/>
      </w:pPr>
      <w:r>
        <w:t xml:space="preserve">17. Durchführen des Winterdienstes,</w:t>
      </w:r>
    </w:p>
    <w:p>
      <w:pPr>
        <w:ind w:left="420"/>
      </w:pPr>
      <w:r>
        <w:t xml:space="preserve">18. Handhaben und Warten von Werkzeugen, Geräten, Maschinen und technischen Einrichtungen, Führen und Warten von Fahrzeugen,</w:t>
      </w:r>
    </w:p>
    <w:p>
      <w:pPr>
        <w:ind w:left="420"/>
      </w:pPr>
      <w:r>
        <w:t xml:space="preserve">19. Qualitätssichernde Maßnahmen und Kundenorientierung.</w:t>
      </w:r>
    </w:p>
    <w:p>
      <w:r>
        <w:rPr>
          <w:color w:val="555555"/>
          <w:sz w:val="17"/>
        </w:rPr>
        <w:t xml:space="preserve">Zitiervorschlag: § 4 StrWAusbV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https://recht.nulegal.eu/gesetze/StrWAusbV%202002/4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