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StrUG NRW (Nordrhein-Westfalen)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2021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Allgemeine Bestimmungen</w:t>
      </w:r>
    </w:p>
    <w:p>
      <w:r>
        <w:t xml:space="preserve">§ 1 Anwendungsbereich</w:t>
      </w:r>
    </w:p>
    <w:p>
      <w:r>
        <w:t xml:space="preserve">§ 2 Zweck und Ziel der Unterbringung</w:t>
      </w:r>
    </w:p>
    <w:p>
      <w:r>
        <w:t xml:space="preserve">§ 3 Grundsätze</w:t>
      </w:r>
    </w:p>
    <w:p>
      <w:r>
        <w:t xml:space="preserve">Abschnitt 2</w:t>
      </w:r>
    </w:p>
    <w:p>
      <w:r>
        <w:t xml:space="preserve">Maß der Freiheitsentziehung und Überprüfung der Unterbringung</w:t>
      </w:r>
    </w:p>
    <w:p>
      <w:r>
        <w:t xml:space="preserve">§ 4 Maß der Freiheitsentziehung</w:t>
      </w:r>
    </w:p>
    <w:p>
      <w:r>
        <w:t xml:space="preserve">§ 5 Überprüfung der Unterbringung</w:t>
      </w:r>
    </w:p>
    <w:p>
      <w:r>
        <w:t xml:space="preserve">Abschnitt 3</w:t>
      </w:r>
    </w:p>
    <w:p>
      <w:r>
        <w:t xml:space="preserve">Aufnahme, Behandlung und Wiedereingliederung</w:t>
      </w:r>
    </w:p>
    <w:p>
      <w:r>
        <w:t xml:space="preserve">§ 6 Aufnahme</w:t>
      </w:r>
    </w:p>
    <w:p>
      <w:r>
        <w:t xml:space="preserve">§ 7 Behandlungsuntersuchung</w:t>
      </w:r>
    </w:p>
    <w:p>
      <w:r>
        <w:t xml:space="preserve">§ 8 Behandlungs- und Eingliederungsangebot</w:t>
      </w:r>
    </w:p>
    <w:p>
      <w:r>
        <w:t xml:space="preserve">§ 9 Behandlung der Anlasserkrankung</w:t>
      </w:r>
    </w:p>
    <w:p>
      <w:r>
        <w:t xml:space="preserve">§ 10 Ärztliche Zwangsmaßnahme zur Herstellung der Selbstbestimmungsfähigkeit</w:t>
      </w:r>
    </w:p>
    <w:p>
      <w:r>
        <w:t xml:space="preserve">§ 11 Ärztliche Zwangsmaßnahme zur Abwehr einer gegenwärtigen Gefahr</w:t>
      </w:r>
    </w:p>
    <w:p>
      <w:r>
        <w:t xml:space="preserve">§ 12 Behandlung sonstiger Krankheiten, Gesundheitsförderung, Hygiene</w:t>
      </w:r>
    </w:p>
    <w:p>
      <w:r>
        <w:t xml:space="preserve">§ 13 Schule und berufliche Förderung</w:t>
      </w:r>
    </w:p>
    <w:p>
      <w:r>
        <w:t xml:space="preserve">§ 14 Beschäftigung und Arbeit</w:t>
      </w:r>
    </w:p>
    <w:p>
      <w:r>
        <w:t xml:space="preserve">§ 15 Eingliederung</w:t>
      </w:r>
    </w:p>
    <w:p>
      <w:r>
        <w:t xml:space="preserve">§ 16 Forensische Ambulanzen</w:t>
      </w:r>
    </w:p>
    <w:p>
      <w:r>
        <w:t xml:space="preserve">§ 17 Freiwillige Wiederaufnahme</w:t>
      </w:r>
    </w:p>
    <w:p>
      <w:r>
        <w:t xml:space="preserve">Abschnitt 4</w:t>
      </w:r>
    </w:p>
    <w:p>
      <w:r>
        <w:t xml:space="preserve">Rechte der untergebrachten Personen</w:t>
      </w:r>
    </w:p>
    <w:p>
      <w:r>
        <w:t xml:space="preserve">§ 18 Verpflegung</w:t>
      </w:r>
    </w:p>
    <w:p>
      <w:r>
        <w:t xml:space="preserve">§ 19 Erwerb, Besitz und Benutzung von persönlichen Gegenständen</w:t>
      </w:r>
    </w:p>
    <w:p>
      <w:r>
        <w:t xml:space="preserve">§ 20 Information, Kommunikation und Mediennutzung</w:t>
      </w:r>
    </w:p>
    <w:p>
      <w:r>
        <w:t xml:space="preserve">§ 21 Schriftwechsel, Telefongespräche und sonstige Formen der Kommunikation, Pakete</w:t>
      </w:r>
    </w:p>
    <w:p>
      <w:r>
        <w:t xml:space="preserve">§ 22 Besuche</w:t>
      </w:r>
    </w:p>
    <w:p>
      <w:r>
        <w:t xml:space="preserve">§ 23 Freizeitgestaltung</w:t>
      </w:r>
    </w:p>
    <w:p>
      <w:r>
        <w:t xml:space="preserve">§ 24 Ausübung religiöser oder weltanschaulicher Bekenntnisse</w:t>
      </w:r>
    </w:p>
    <w:p>
      <w:r>
        <w:t xml:space="preserve">§ 25 Beschwerderecht</w:t>
      </w:r>
    </w:p>
    <w:p>
      <w:r>
        <w:t xml:space="preserve">§ 26 Interessenvertretung untergebrachter Personen</w:t>
      </w:r>
    </w:p>
    <w:p>
      <w:r>
        <w:t xml:space="preserve">§ 27 Eigengeld</w:t>
      </w:r>
    </w:p>
    <w:p>
      <w:r>
        <w:t xml:space="preserve">§ 28 Taschengeld und Bekleidungszuschuss</w:t>
      </w:r>
    </w:p>
    <w:p>
      <w:r>
        <w:t xml:space="preserve">§ 29 Überbrückungsgeld</w:t>
      </w:r>
    </w:p>
    <w:p>
      <w:r>
        <w:t xml:space="preserve">Abschnitt 5</w:t>
      </w:r>
    </w:p>
    <w:p>
      <w:r>
        <w:t xml:space="preserve">Schutz- und Sicherungsmaßnahmen</w:t>
      </w:r>
    </w:p>
    <w:p>
      <w:r>
        <w:t xml:space="preserve">§ 30 Durchsuchungen und Kontrollen</w:t>
      </w:r>
    </w:p>
    <w:p>
      <w:r>
        <w:t xml:space="preserve">§ 31 Maßnahmen zur Feststellung von Suchtmittelkonsum</w:t>
      </w:r>
    </w:p>
    <w:p>
      <w:r>
        <w:t xml:space="preserve">§ 32 Beschränkung des Aufenthaltsbereichs, Beobachtung und räumliche Trennung</w:t>
      </w:r>
    </w:p>
    <w:p>
      <w:r>
        <w:t xml:space="preserve">§ 33 Fesselung und Fixierung</w:t>
      </w:r>
    </w:p>
    <w:p>
      <w:r>
        <w:t xml:space="preserve">§ 34 Maßnahmen bei Entweichungen</w:t>
      </w:r>
    </w:p>
    <w:p>
      <w:r>
        <w:t xml:space="preserve">§ 35 Unmittelbarer Zwang</w:t>
      </w:r>
    </w:p>
    <w:p>
      <w:r>
        <w:t xml:space="preserve">Abschnitt 6</w:t>
      </w:r>
    </w:p>
    <w:p>
      <w:r>
        <w:t xml:space="preserve">Datenverarbeitung und Datenschutz</w:t>
      </w:r>
    </w:p>
    <w:p>
      <w:r>
        <w:t xml:space="preserve">§ 36 Allgemeine Bestimmungen</w:t>
      </w:r>
    </w:p>
    <w:p>
      <w:r>
        <w:t xml:space="preserve">§ 37 Verarbeitung personenbezogener Daten</w:t>
      </w:r>
    </w:p>
    <w:p>
      <w:r>
        <w:t xml:space="preserve">§ 38 Datenübermittlung</w:t>
      </w:r>
    </w:p>
    <w:p>
      <w:r>
        <w:t xml:space="preserve">§ 39 Auskunft, Akteneinsicht der untergebrachten Person</w:t>
      </w:r>
    </w:p>
    <w:p>
      <w:r>
        <w:t xml:space="preserve">§ 40 Auskunft und Akteneinsicht für wissenschaftliche Zwecke</w:t>
      </w:r>
    </w:p>
    <w:p>
      <w:r>
        <w:t xml:space="preserve">§ 41 Zentrale Datei, Einrichtung automatisierter Übermittlungs- und Abrufverfahren</w:t>
      </w:r>
    </w:p>
    <w:p>
      <w:r>
        <w:t xml:space="preserve">§ 42 Erkennungsdienstliche Unterlagen</w:t>
      </w:r>
    </w:p>
    <w:p>
      <w:r>
        <w:t xml:space="preserve">§ 43 Einrichtungsausweise</w:t>
      </w:r>
    </w:p>
    <w:p>
      <w:r>
        <w:t xml:space="preserve">§ 44 Videoüberwachung innerhalb der Einrichtung</w:t>
      </w:r>
    </w:p>
    <w:p>
      <w:r>
        <w:t xml:space="preserve">§ 45 Videoüberwachung im Umfeld der Einrichtung</w:t>
      </w:r>
    </w:p>
    <w:p>
      <w:r>
        <w:t xml:space="preserve">§ 46 Berichtigung, Löschung und Einschränkung der Verarbeitung</w:t>
      </w:r>
    </w:p>
    <w:p>
      <w:r>
        <w:t xml:space="preserve">Abschnitt 7</w:t>
      </w:r>
    </w:p>
    <w:p>
      <w:r>
        <w:t xml:space="preserve">Qualitätssicherung und Hausordnung</w:t>
      </w:r>
    </w:p>
    <w:p>
      <w:r>
        <w:t xml:space="preserve">§ 47 Einrichtungsstandards</w:t>
      </w:r>
    </w:p>
    <w:p>
      <w:r>
        <w:t xml:space="preserve">§ 48 Qualität, Qualitätsentwicklung, Sicherheitsstandards</w:t>
      </w:r>
    </w:p>
    <w:p>
      <w:r>
        <w:t xml:space="preserve">§ 49 Zusammenarbeit und wissenschaftliche Forschung</w:t>
      </w:r>
    </w:p>
    <w:p>
      <w:r>
        <w:t xml:space="preserve">§ 50 Hausordnung</w:t>
      </w:r>
    </w:p>
    <w:p>
      <w:r>
        <w:t xml:space="preserve">Abschnitt 8</w:t>
      </w:r>
    </w:p>
    <w:p>
      <w:r>
        <w:t xml:space="preserve">Beiräte, Besuchskommissionen</w:t>
      </w:r>
    </w:p>
    <w:p>
      <w:r>
        <w:t xml:space="preserve">§ 51 Beiräte</w:t>
      </w:r>
    </w:p>
    <w:p>
      <w:r>
        <w:t xml:space="preserve">§ 52 Besuchskommissionen</w:t>
      </w:r>
    </w:p>
    <w:p>
      <w:r>
        <w:t xml:space="preserve">Abschnitt 9</w:t>
      </w:r>
    </w:p>
    <w:p>
      <w:r>
        <w:t xml:space="preserve">Zuständigkeiten, Aufsicht und Vollstreckungsplan</w:t>
      </w:r>
    </w:p>
    <w:p>
      <w:r>
        <w:t xml:space="preserve">§ 53 Zuständigkeiten</w:t>
      </w:r>
    </w:p>
    <w:p>
      <w:r>
        <w:t xml:space="preserve">§ 54 Aufsicht</w:t>
      </w:r>
    </w:p>
    <w:p>
      <w:r>
        <w:t xml:space="preserve">§ 55 Regionalisierung, Vollstreckungsplan</w:t>
      </w:r>
    </w:p>
    <w:p>
      <w:r>
        <w:t xml:space="preserve">Abschnitt 10</w:t>
      </w:r>
    </w:p>
    <w:p>
      <w:r>
        <w:t xml:space="preserve">Kosten, Kostenbeteiligung und Aufwendungsersatz</w:t>
      </w:r>
    </w:p>
    <w:p>
      <w:r>
        <w:t xml:space="preserve">§ 56 Kostentragung</w:t>
      </w:r>
    </w:p>
    <w:p>
      <w:r>
        <w:t xml:space="preserve">§ 57 Kostenbeteiligung der untergebrachten Person</w:t>
      </w:r>
    </w:p>
    <w:p>
      <w:r>
        <w:t xml:space="preserve">§ 58 Aufwendungsersatz</w:t>
      </w:r>
    </w:p>
    <w:p>
      <w:r>
        <w:t xml:space="preserve">Abschnitt 11</w:t>
      </w:r>
    </w:p>
    <w:p>
      <w:r>
        <w:t xml:space="preserve">Durchführungsbestimmungen, Grundrechtseinschränkungen, Bundesrecht</w:t>
      </w:r>
    </w:p>
    <w:p>
      <w:r>
        <w:t xml:space="preserve">§ 59 Durchführungsbestimmungen</w:t>
      </w:r>
    </w:p>
    <w:p>
      <w:r>
        <w:t xml:space="preserve">§ 60 Einschränkung von Grundrechten</w:t>
      </w:r>
    </w:p>
    <w:p>
      <w:r>
        <w:t xml:space="preserve">§ 61 Ersetzen von Bundesrecht</w:t>
      </w:r>
    </w:p>
    <w:p>
      <w:r>
        <w:t xml:space="preserve">Abschnitt 12</w:t>
      </w:r>
    </w:p>
    <w:p>
      <w:r>
        <w:t xml:space="preserve">Schlussvorschriften</w:t>
      </w:r>
    </w:p>
    <w:p>
      <w:r>
        <w:t xml:space="preserve">§ 62 Übergangsvorschrift</w:t>
      </w:r>
    </w:p>
    <w:p>
      <w:r>
        <w:t xml:space="preserve">§ 63 Inkrafttreten</w:t>
      </w:r>
    </w:p>
    <w:p>
      <w:r>
        <w:t xml:space="preserve">§ 64 Berichtspflicht</w:t>
      </w:r>
    </w:p>
    <w:p>
      <w:r>
        <w:rPr>
          <w:color w:val="555555"/>
          <w:sz w:val="17"/>
        </w:rPr>
        <w:t xml:space="preserve">Zitiervorschlag: Eingangsformel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