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StrBetrManBAProFV — (zu § 19) Zeugnisinhalte</w:t>
      </w:r>
    </w:p>
    <w:p>
      <w:r>
        <w:rPr>
          <w:color w:val="555555"/>
          <w:sz w:val="18"/>
        </w:rPr>
        <w:t xml:space="preserve">Bachelor-Professional-in-Straßenbetriebsmanagement-Fortbildungsverordnung</w:t>
      </w:r>
    </w:p>
    <w:p>
      <w:r>
        <w:rPr>
          <w:color w:val="555555"/>
          <w:sz w:val="18"/>
        </w:rPr>
        <w:t xml:space="preserve">Stand: 20.07.2023 (konsolidierte Textfassung, kein amtliches Inkrafttretensdatum)</w:t>
      </w:r>
    </w:p>
    <w:p>
      <w:r>
        <w:t xml:space="preserve">(Fundstelle: BGBl. 2023 I Nr. 187, S. 14)</w:t>
      </w:r>
    </w:p>
    <w:p>
      <w:r>
        <w:t xml:space="preserve">Teil AZeugnis ohne Prüfungsergebnisse</w:t>
      </w:r>
    </w:p>
    <w:p>
      <w:pPr>
        <w:ind w:left="420"/>
      </w:pPr>
      <w:r>
        <w:t xml:space="preserve">– Bezeichnung der ausstellenden Behörde,</w:t>
      </w:r>
    </w:p>
    <w:p>
      <w:pPr>
        <w:ind w:left="420"/>
      </w:pPr>
      <w:r>
        <w:t xml:space="preserve">– Name und Geburtsdatum der geprüften Person,</w:t>
      </w:r>
    </w:p>
    <w:p>
      <w:pPr>
        <w:ind w:left="420"/>
      </w:pPr>
      <w:r>
        <w:t xml:space="preserve">– Datum des Bestehens der Prüfung,</w:t>
      </w:r>
    </w:p>
    <w:p>
      <w:pPr>
        <w:ind w:left="420"/>
      </w:pPr>
      <w:r>
        <w:t xml:space="preserve">– Bezeichnung des erworbenen Fortbildungsabschlusses nach § 1 Absatz 5,</w:t>
      </w:r>
    </w:p>
    <w:p>
      <w:pPr>
        <w:ind w:left="420"/>
      </w:pPr>
      <w:r>
        <w:t xml:space="preserve">–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– Datum der Ausstellung des Zeugnisses samt Faksimile oder Unterschrift einer zeichnungsberechtigten Person der zuständigen Stelle.</w:t>
      </w:r>
    </w:p>
    <w:p>
      <w:r>
        <w:t xml:space="preserve">Teil BZeugnis mit Prüfungsergebnissen</w:t>
      </w:r>
    </w:p>
    <w:p>
      <w:r>
        <w:t xml:space="preserve">Alle Angaben des Teils A sowie zusätzlich</w:t>
      </w:r>
    </w:p>
    <w:p>
      <w:pPr>
        <w:ind w:left="420"/>
      </w:pPr>
      <w:r>
        <w:t xml:space="preserve">– zum Prüfungsteil „Grundlegende Qualifikationen“</w:t>
      </w:r>
    </w:p>
    <w:p>
      <w:pPr>
        <w:ind w:left="780"/>
      </w:pPr>
      <w:r>
        <w:t xml:space="preserve">– Benennung dieses Prüfungsteils und Bewertung in Punkten und mit Note als Dezimalzahl mit einer Nachkommastelle sowie</w:t>
      </w:r>
    </w:p>
    <w:p>
      <w:pPr>
        <w:ind w:left="780"/>
      </w:pPr>
      <w:r>
        <w:t xml:space="preserve">– Benennung der Prüfungsbereiche dieses Prüfungsteils und jeweilige Punktebewertung der Prüfungsleistungen,</w:t>
      </w:r>
    </w:p>
    <w:p>
      <w:pPr>
        <w:ind w:left="420"/>
      </w:pPr>
      <w:r>
        <w:t xml:space="preserve">– zur schriftlichen Prüfung im Prüfungsteil „Handlungsspezifische Qualifikationen“</w:t>
      </w:r>
    </w:p>
    <w:p>
      <w:pPr>
        <w:ind w:left="780"/>
      </w:pPr>
      <w:r>
        <w:t xml:space="preserve">– Benennung dieses Prüfungsteils und Bewertung in Punkten und mit Note als Dezimalzahl mit einer Nachkommastelle sowie</w:t>
      </w:r>
    </w:p>
    <w:p>
      <w:pPr>
        <w:ind w:left="780"/>
      </w:pPr>
      <w:r>
        <w:t xml:space="preserve">– Benennung der Prüfungsbereiche der schriftlichen Prüfung und jeweilige Punktebewertung der Prüfungsleistungen,</w:t>
      </w:r>
    </w:p>
    <w:p>
      <w:pPr>
        <w:ind w:left="420"/>
      </w:pPr>
      <w:r>
        <w:t xml:space="preserve">– zur Projektarbeit im Prüfungsteil „Handlungsspezifische Qualifikationen“</w:t>
      </w:r>
    </w:p>
    <w:p>
      <w:pPr>
        <w:ind w:left="780"/>
      </w:pPr>
      <w:r>
        <w:t xml:space="preserve">– Benennung dieses Prüfungsbereiches mit dem Thema der Projektarbeit und Bewertung in Punkten und mit Note als Dezimalzahl mit einer Nachkommastelle sowie</w:t>
      </w:r>
    </w:p>
    <w:p>
      <w:pPr>
        <w:ind w:left="780"/>
      </w:pPr>
      <w:r>
        <w:t xml:space="preserve">– Benennung der Teile der Projektarbeit (Hausarbeit, Präsentation und Fachgespräch) und jeweilige Punktebewertung der Prüfungsleistungen,</w:t>
      </w:r>
    </w:p>
    <w:p>
      <w:pPr>
        <w:ind w:left="420"/>
      </w:pPr>
      <w:r>
        <w:t xml:space="preserve">– die errechnete Gesamtpunktzahl für die gesamte Prüfung,</w:t>
      </w:r>
    </w:p>
    <w:p>
      <w:pPr>
        <w:ind w:left="420"/>
      </w:pPr>
      <w:r>
        <w:t xml:space="preserve">– die Gesamtnote als Dezimalzahl,</w:t>
      </w:r>
    </w:p>
    <w:p>
      <w:pPr>
        <w:ind w:left="420"/>
      </w:pPr>
      <w:r>
        <w:t xml:space="preserve">– die Gesamtnote in Worten,</w:t>
      </w:r>
    </w:p>
    <w:p>
      <w:pPr>
        <w:ind w:left="420"/>
      </w:pPr>
      <w:r>
        <w:t xml:space="preserve">– Befreiungen nach § 18,</w:t>
      </w:r>
    </w:p>
    <w:p>
      <w:pPr>
        <w:ind w:left="420"/>
      </w:pPr>
      <w:r>
        <w:t xml:space="preserve">– Nachweis über den Erwerb der berufs- und arbeitspädagogischen Kenntnisse nach § 21 mit Datum und Nennung der Stelle, die die Prüfung abgenommen hat.</w:t>
      </w:r>
    </w:p>
    <w:p>
      <w:r>
        <w:rPr>
          <w:color w:val="555555"/>
          <w:sz w:val="17"/>
        </w:rPr>
        <w:t xml:space="preserve">Zitiervorschlag: Anlage 2 StrBetrManBAProFV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https://recht.nulegal.eu/gesetze/StrBetrManBAProFV/anlage-2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