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StrBetrManBAProFV — Bewertung der Prüfungsleistungen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nach § 13 sind die vier Prüfungsleistungen nach § 13 Absatz 2 jeweils einzeln zu bewerten. Sind in jeder Prüfungsleistung, auch unter Berücksichtigung einer mündlichen Ergänzungsprüfung nach § 13 Absatz 4, mindestens 50 Punkte erreicht worden, wird aus den einzelnen Bewertungen das arithmetische Mittel berechnet.</w:t>
      </w:r>
    </w:p>
    <w:p>
      <w:r>
        <w:t xml:space="preserve">(3) In der schriftlichen Prüfung nach § 14 sind die zwei Prüfungsleistungen nach § 14 Absatz 2 jeweils einzeln zu bewerten. Sind in jeder Prüfungsleistung, auch unter Berücksichtigung einer mündlichen Ergänzungsprüfung nach § 14 Absatz 4, mindestens 50 Punkte erreicht worden, wird aus den einzelnen Bewertungen das arithmetische Mittel berechnet.</w:t>
      </w:r>
    </w:p>
    <w:p>
      <w:r>
        <w:t xml:space="preserve">(4) In der Projektarbeit nach § 15 sind als Prüfungsleistungen jeweils einzeln zu bewerten:</w:t>
      </w:r>
    </w:p>
    <w:p>
      <w:pPr>
        <w:ind w:left="420"/>
      </w:pPr>
      <w:r>
        <w:t xml:space="preserve">1. die schriftliche Hausarbeit nach § 15 Absatz 2 bis 4,</w:t>
      </w:r>
    </w:p>
    <w:p>
      <w:pPr>
        <w:ind w:left="420"/>
      </w:pPr>
      <w:r>
        <w:t xml:space="preserve">2. die Präsentation nach § 15 Absatz 5,</w:t>
      </w:r>
    </w:p>
    <w:p>
      <w:pPr>
        <w:ind w:left="420"/>
      </w:pPr>
      <w:r>
        <w:t xml:space="preserve">3. das Fachgespräch nach § 15 Absatz 6.</w:t>
      </w:r>
    </w:p>
    <w:p>
      <w:r>
        <w:t xml:space="preserve">Aus den Bewertungen der schriftlichen Hausarbeit, der Präsentation und des Fachgesprächs wird als Bewertung der Projektarbeit das gewichtete arithmetische Mittel berechnet. Dabei sind die Bewertungen wie folgt zu gewichten:</w:t>
      </w:r>
    </w:p>
    <w:p>
      <w:pPr>
        <w:ind w:left="420"/>
      </w:pPr>
      <w:r>
        <w:t xml:space="preserve">1. die Bewertung der schriftlichen Hausarbeit mit 70 Prozent,</w:t>
      </w:r>
    </w:p>
    <w:p>
      <w:pPr>
        <w:ind w:left="420"/>
      </w:pPr>
      <w:r>
        <w:t xml:space="preserve">2. die Bewertung der Präsentation mit 15 Prozent und</w:t>
      </w:r>
    </w:p>
    <w:p>
      <w:pPr>
        <w:ind w:left="420"/>
      </w:pPr>
      <w:r>
        <w:t xml:space="preserve">3. die Bewertung des Fachgesprächs mit 15 Prozent.</w:t>
      </w:r>
    </w:p>
    <w:p>
      <w:r>
        <w:rPr>
          <w:color w:val="555555"/>
          <w:sz w:val="17"/>
        </w:rPr>
        <w:t xml:space="preserve">Zitiervorschlag: § 16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