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StmStbMstrV 2008 — Prüfungsdauer und Bestehen des Teils I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zehn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