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StipG — Mitwirkungspflichten</w:t>
      </w:r>
    </w:p>
    <w:p>
      <w:r>
        <w:rPr>
          <w:color w:val="555555"/>
          <w:sz w:val="18"/>
        </w:rPr>
        <w:t xml:space="preserve">Stipendienprogramm-Gesetz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Bewerberinnen und Bewerber haben die für das Auswahlverfahren notwendigen Mitwirkungspflichten zu erfüllen, insbesondere die zur Prüfung der Eignungs- und Leistungsvoraussetzungen erforderlichen Auskünfte zu erteilen und Nachweise zu erbringen.</w:t>
      </w:r>
    </w:p>
    <w:p>
      <w:r>
        <w:t xml:space="preserve">(2) Die Stipendiaten und Stipendiatinnen haben alle Änderungen in den Verhältnissen, die für die Bewilligung des Stipendiums erheblich sind, unverzüglich mitzuteilen.</w:t>
      </w:r>
    </w:p>
    <w:p>
      <w:r>
        <w:t xml:space="preserve">(3) Die Stipendiatinnen und Stipendiaten haben während des Förderzeitraums die von der Hochschule festzulegenden Eignungs- und Leistungsnachweise vorzulegen.</w:t>
      </w:r>
    </w:p>
    <w:p>
      <w:r>
        <w:rPr>
          <w:color w:val="555555"/>
          <w:sz w:val="17"/>
        </w:rPr>
        <w:t xml:space="preserve">Zitiervorschlag: § 10 StipG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