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StiftG NRW (Nordrhein-Westfalen)</w:t>
      </w:r>
    </w:p>
    <w:p>
      <w:r>
        <w:rPr>
          <w:color w:val="555555"/>
          <w:sz w:val="18"/>
        </w:rPr>
        <w:t xml:space="preserve">Stiftungsgesetz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30. Mai 2023</w:t>
      </w:r>
    </w:p>
    <w:p>
      <w:r>
        <w:t xml:space="preserve">Inhaltsverzeichnis</w:t>
      </w:r>
    </w:p>
    <w:p>
      <w:r>
        <w:t xml:space="preserve">Abschnitt 1</w:t>
      </w:r>
    </w:p>
    <w:p>
      <w:r>
        <w:t xml:space="preserve">Allgemeine Bestimmungen</w:t>
      </w:r>
    </w:p>
    <w:p>
      <w:r>
        <w:t xml:space="preserve">§ 1 Geltungsbereich</w:t>
      </w:r>
    </w:p>
    <w:p>
      <w:r>
        <w:t xml:space="preserve">§ 2 Zuständige Behörden</w:t>
      </w:r>
    </w:p>
    <w:p>
      <w:r>
        <w:t xml:space="preserve">§ 3 Statusklärung in Zweifelsfällen</w:t>
      </w:r>
    </w:p>
    <w:p>
      <w:r>
        <w:t xml:space="preserve">§ 4 Frist</w:t>
      </w:r>
    </w:p>
    <w:p>
      <w:r>
        <w:t xml:space="preserve">Abschnitt 2</w:t>
      </w:r>
    </w:p>
    <w:p>
      <w:r>
        <w:t xml:space="preserve">Stiftungsaufsicht</w:t>
      </w:r>
    </w:p>
    <w:p>
      <w:r>
        <w:t xml:space="preserve">§ 5 Aufsicht</w:t>
      </w:r>
    </w:p>
    <w:p>
      <w:r>
        <w:t xml:space="preserve">§ 6 Unterrichtung und Prüfung</w:t>
      </w:r>
    </w:p>
    <w:p>
      <w:r>
        <w:t xml:space="preserve">§ 7 Beanstandung, Anordnung, Zwangsmittel</w:t>
      </w:r>
    </w:p>
    <w:p>
      <w:r>
        <w:t xml:space="preserve">§ 8 Abberufung von Organmitgliedern, Sachwalterbestellung</w:t>
      </w:r>
    </w:p>
    <w:p>
      <w:r>
        <w:t xml:space="preserve">§ 9 Klärung und Geltendmachung von Schadensersatzansprüchen</w:t>
      </w:r>
    </w:p>
    <w:p>
      <w:r>
        <w:t xml:space="preserve">Abschnitt 3</w:t>
      </w:r>
    </w:p>
    <w:p>
      <w:r>
        <w:t xml:space="preserve">Auskunft zu Stiftungen</w:t>
      </w:r>
    </w:p>
    <w:p>
      <w:r>
        <w:t xml:space="preserve">§ 10 Öffentliches Stiftungsverzeichnis, Vertretungsbescheinigungen</w:t>
      </w:r>
    </w:p>
    <w:p>
      <w:r>
        <w:t xml:space="preserve">Abschnitt 4</w:t>
      </w:r>
    </w:p>
    <w:p>
      <w:r>
        <w:t xml:space="preserve">Kirchliche Stiftungen und diesen gleichgestellte Stiftungen</w:t>
      </w:r>
    </w:p>
    <w:p>
      <w:r>
        <w:t xml:space="preserve">§ 11 Begriffsbestimmung</w:t>
      </w:r>
    </w:p>
    <w:p>
      <w:r>
        <w:t xml:space="preserve">§ 12 Anzuwendende Vorschriften</w:t>
      </w:r>
    </w:p>
    <w:p>
      <w:r>
        <w:t xml:space="preserve">Abschnitt 5</w:t>
      </w:r>
    </w:p>
    <w:p>
      <w:r>
        <w:t xml:space="preserve">Übergangs- und Schlussbestimmungen</w:t>
      </w:r>
    </w:p>
    <w:p>
      <w:r>
        <w:t xml:space="preserve">§ 13 Einführung des Stiftungsregisters</w:t>
      </w:r>
    </w:p>
    <w:p>
      <w:r>
        <w:t xml:space="preserve">§ 14 Inkrafttreten, Außerkrafttreten</w:t>
      </w:r>
    </w:p>
    <w:p>
      <w:r>
        <w:t xml:space="preserve">Abschnitt 1</w:t>
      </w:r>
    </w:p>
    <w:p>
      <w:r>
        <w:t xml:space="preserve">Allgemeine Bestimmungen</w:t>
      </w:r>
    </w:p>
    <w:p>
      <w:r>
        <w:rPr>
          <w:color w:val="555555"/>
          <w:sz w:val="17"/>
        </w:rPr>
        <w:t xml:space="preserve">Zitiervorschlag: Volltext StiftG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https://recht.nulegal.eu/gesetze/StiftG%20NRW/volltext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