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Schlußformel StandZV</w:t>
      </w:r>
    </w:p>
    <w:p>
      <w:r>
        <w:rPr>
          <w:color w:val="555555"/>
          <w:sz w:val="18"/>
        </w:rPr>
        <w:t xml:space="preserve">Verordnung über Standardzulassungen von Arzneimitteln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Bundesminister für Jugend, Familie und Gesundheit</w:t>
      </w:r>
    </w:p>
    <w:p>
      <w:r>
        <w:rPr>
          <w:color w:val="555555"/>
          <w:sz w:val="17"/>
        </w:rPr>
        <w:t xml:space="preserve">Zitiervorschlag: Schlußformel StandZV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https://recht.nulegal.eu/gesetze/StandZV/schlussformel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