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StWG (Nordrhein-Westfalen) — Zusammensetzung des Verwaltungsrates</w:t>
      </w:r>
    </w:p>
    <w:p>
      <w:r>
        <w:rPr>
          <w:color w:val="555555"/>
          <w:sz w:val="18"/>
        </w:rPr>
        <w:t xml:space="preserve">Studierendenwerksgesetz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Verwaltungsrat gehören an:</w:t>
      </w:r>
    </w:p>
    <w:p>
      <w:r>
        <w:t xml:space="preserve">1. vier Studierende von Hochschulen im Zuständigkeitsbereich des Studierendenwerks,</w:t>
      </w:r>
    </w:p>
    <w:p>
      <w:r>
        <w:t xml:space="preserve">2. ein anderes Mitglied einer Hochschule im Zuständigkeitsbereich des Studierendenwerks,</w:t>
      </w:r>
    </w:p>
    <w:p>
      <w:r>
        <w:t xml:space="preserve">3. zwei Bedienstete des Studierendenwerks,</w:t>
      </w:r>
    </w:p>
    <w:p>
      <w:r>
        <w:t xml:space="preserve">4.eine Person mit einschlägigen Fachkenntnissen oder Berufserfahrung auf wirtschaftlichem, rechtlichem oder sozialem Gebiet,</w:t>
      </w:r>
    </w:p>
    <w:p>
      <w:r>
        <w:t xml:space="preserve">5. ein Mitglied des Rektorats oder des Präsidiums einer Hochschule, im Regelfall eine Kanzlerin oder ein Kanzler, im Zuständigkeitsbereich des Studierendenwerks.</w:t>
      </w:r>
    </w:p>
    <w:p>
      <w:r>
        <w:t xml:space="preserve">(2) Die Satzung des Studentenwerks kann vorsehen, dass Mitglieder des Verwaltungsrates für ihre Tätigkeit im Verwaltungsrat eine angemessene Vergütung erhalten. Die Verwaltungsratsmitglieder nach Absatz 1 Nummer 1 und 4 dürfen in keinem Beschäftigungsverhältnis zum Studierendenwerk oder zu den Unternehmen des Studierendenwerks im Sinne des § 2 Absatz 3 Satz 1 Halbsatz 2 stehen.</w:t>
      </w:r>
    </w:p>
    <w:p>
      <w:r>
        <w:t xml:space="preserve">(3) Die Geschäftsführung nimmt an den Sitzungen des Verwaltungsrates mit beratender Stimme teil.</w:t>
      </w:r>
    </w:p>
    <w:p>
      <w:r>
        <w:rPr>
          <w:color w:val="555555"/>
          <w:sz w:val="17"/>
        </w:rPr>
        <w:t xml:space="preserve">Zitiervorschlag: § 4 StWG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https://recht.nulegal.eu/gesetze/StWG/4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