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86a StVollzG — Lichtbilder</w:t>
      </w:r>
    </w:p>
    <w:p>
      <w:r>
        <w:rPr>
          <w:color w:val="555555"/>
          <w:sz w:val="18"/>
        </w:rPr>
        <w:t xml:space="preserve">Strafvollzugsgesetz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Unbeschadet des § 86 dürfen zur Aufrechterhaltung der Sicherheit und Ordnung der Anstalt Lichtbilder der Gefangenen aufgenommen und mit den Namen der Gefangenen sowie deren Geburtsdatum und -ort gespeichert werden. Die Lichtbilder dürfen nur mit Kenntnis der Gefangenen aufgenommen werden.</w:t>
      </w:r>
    </w:p>
    <w:p>
      <w:r>
        <w:t xml:space="preserve">(2) Die Lichtbilder dürfen nur</w:t>
      </w:r>
    </w:p>
    <w:p>
      <w:pPr>
        <w:ind w:left="420"/>
      </w:pPr>
      <w:r>
        <w:t xml:space="preserve">1. genutzt werden von Justizvollzugsbediensteten, wenn eine Überprüfung der Identität der Gefangenen im Rahmen ihrer Aufgabenwahrnehmung erforderlich ist,</w:t>
      </w:r>
    </w:p>
    <w:p>
      <w:pPr>
        <w:ind w:left="420"/>
      </w:pPr>
      <w:r>
        <w:t xml:space="preserve">2. übermittelt werden</w:t>
      </w:r>
    </w:p>
    <w:p>
      <w:pPr>
        <w:ind w:left="780"/>
      </w:pPr>
      <w:r>
        <w:t xml:space="preserve">a) an die Polizeivollzugsbehörden des Bundes und der Länder, soweit dies zur Abwehr einer gegenwärtigen Gefahr für erhebliche Rechtsgüter innerhalb der Anstalt erforderlich ist,</w:t>
      </w:r>
    </w:p>
    <w:p>
      <w:pPr>
        <w:ind w:left="780"/>
      </w:pPr>
      <w:r>
        <w:t xml:space="preserve">b) nach Maßgabe des § 87 Abs. 2.</w:t>
      </w:r>
    </w:p>
    <w:p>
      <w:r>
        <w:t xml:space="preserve">(3) Die Lichtbilder sind nach der Entlassung der Gefangenen aus dem Vollzug oder nach ihrer Verlegung in eine andere Anstalt zu vernichten oder zu löschen.</w:t>
      </w:r>
    </w:p>
    <w:p>
      <w:r>
        <w:rPr>
          <w:color w:val="555555"/>
          <w:sz w:val="17"/>
        </w:rPr>
        <w:t xml:space="preserve">Zitiervorschlag: § 86a StVollzG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https://recht.nulegal.eu/gesetze/StVollzG/86a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