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StVollzG — Mütter mit Kindern</w:t>
      </w:r>
    </w:p>
    <w:p>
      <w:r>
        <w:rPr>
          <w:color w:val="555555"/>
          <w:sz w:val="18"/>
        </w:rPr>
        <w:t xml:space="preserve">Strafvollzugsgesetz</w:t>
      </w:r>
    </w:p>
    <w:p>
      <w:r>
        <w:rPr>
          <w:color w:val="555555"/>
          <w:sz w:val="18"/>
        </w:rPr>
        <w:t xml:space="preserve">Stand: 10.06.2019 (konsolidierte Textfassung, kein amtliches Inkrafttretensdatum)</w:t>
      </w:r>
    </w:p>
    <w:p>
      <w:r>
        <w:t xml:space="preserve">(1) Ist das Kind einer Gefangenen noch nicht schulpflichtig, so kann es mit Zustimmung des Inhabers des Aufenthaltsbestimmungsrechts in der Vollzugsanstalt untergebracht werden, in der sich seine Mutter befindet, wenn dies seinem Wohl entspricht. Vor der Unterbringung ist das Jugendamt zu hören.</w:t>
      </w:r>
    </w:p>
    <w:p>
      <w:r>
        <w:t xml:space="preserve">(2) Die Unterbringung erfolgt auf Kosten des für das Kind Unterhaltspflichtigen. Von der Geltendmachung des Kostenersatzanspruchs kann abgesehen werden, wenn hierdurch die gemeinsame Unterbringung von Mutter und Kind gefährdet würde.</w:t>
      </w:r>
    </w:p>
    <w:p>
      <w:r>
        <w:rPr>
          <w:color w:val="555555"/>
          <w:sz w:val="17"/>
        </w:rPr>
        <w:t xml:space="preserve">Zitiervorschlag: § 80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