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StVollzG — Verwertung von Kenntnissen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34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