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189 StVollzG — Verordnung über Kosten im Bereich der Justizverwaltung</w:t>
      </w:r>
    </w:p>
    <w:p>
      <w:r>
        <w:rPr>
          <w:color w:val="555555"/>
          <w:sz w:val="18"/>
        </w:rPr>
        <w:t xml:space="preserve">Strafvollzugsgesetz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189 StVollzG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https://recht.nulegal.eu/gesetze/StVollzG/189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