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StVollzG — Sozialtherapeutische Anstalten und Abteilungen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Vollzug nach § 9 sind von den übrigen Vollzugsanstalten getrennte sozialtherapeutische Anstalten vorzusehen.</w:t>
      </w:r>
    </w:p>
    <w:p>
      <w:r>
        <w:t xml:space="preserve">(2) Aus besonderen Gründen können auch sozialtherapeutische Abteilungen in anderen Vollzugsanstalten eingerichtet werden. Für diese Abteilungen gelten die Vorschriften über die sozialtherapeutische Anstalt entsprechend.</w:t>
      </w:r>
    </w:p>
    <w:p>
      <w:r>
        <w:rPr>
          <w:color w:val="555555"/>
          <w:sz w:val="17"/>
        </w:rPr>
        <w:t xml:space="preserve">Zitiervorschlag: § 123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