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Muster 2d StVZO 2012 — (§ 20) Vorbemerkungen</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(Fundstelle: BGBl. I 2012, 949 - 951)</w:t>
      </w:r>
    </w:p>
    <w:p>
      <w:r>
        <w:t xml:space="preserve">Ausgestaltung der Datenbestätigung</w:t>
      </w:r>
    </w:p>
    <w:p>
      <w:pPr>
        <w:ind w:left="420"/>
      </w:pPr>
      <w:r>
        <w:t xml:space="preserve">1. TrägermaterialDie Datenbestätigung muss fälschungserschwerend gestaltet sein. Zu diesem Zweck muss für den Druck Papier verwendet werden, das entweder durch farbige grafische Darstellung geschützt ist oder das Herstellerzeichen als Wasserzeichen enthält.Die Datenbestätigung hat das Format DIN A4. Sie kann zweiseitig bedruckt sein oder aus zwei Seiten bestehen, die jeweils einseitig bedruckt sind. Die Anfügung weiterer Seiten ist zulässig, wenn der Schreibraum im Feld (22) und/oder im Feld (22a) nicht ausreicht. Auf jeder weiteren Seite sind die Angaben entsprechend der Kopfzeile der Seite 2 des Musters anzugeben.</w:t>
      </w:r>
    </w:p>
    <w:p>
      <w:pPr>
        <w:ind w:left="420"/>
      </w:pPr>
      <w:r>
        <w:t xml:space="preserve">2. Aufbau und Inhalt der DatenbestätigungAufbau und Inhalt der Datenbestätigung müssen dem Muster 2d entsprechen. Abweichungen sind nur zulässig, wenn die Datenbestätigung den Regelungen betreffend die Übereinstimmungsbescheinigung gemäß der Richtlinie 2007/46/EG, der Richtlinie 2002/24/EG des Europäischen Parlaments und des Rates vom 18. März 2002 über die Typgenehmigung für zweirädrige oder dreirädrige Kraftfahrzeuge und zur Aufhebung der Richtlinie 92/61/EWG des Rates (ABl. L 124 vom 9.5.2002, S. 1), der Richtlinie 2003/37/EG des Europäischen Parlaments und des Rates vom 26. Mai 2003 über die Typgenehmigung für land- oder forstwirtschaftliche Zugmaschinen, ihre Anhänger und die von ihnen gezogenen auswechselbaren Maschinen sowie für Systeme, Bauteile und selbstständige technische Einheiten dieser Fahrzeuge und zur Aufhebung der Richtlinie 74/150/EWG (ABl. L 171 vom 9.7.2003, S. 1) in ihrer jeweils geltenden Fassung entspricht. Hierbei müssen jedoch der Kopf der ersten Seite sowie der Folgeseiten und die Bescheinigung der Angaben durch den Ausstellungsberechtigten im Wesentlichen dem Muster der Datenbestätigung entsprechen.</w:t>
      </w:r>
    </w:p>
    <w:p>
      <w:r>
        <w:rPr>
          <w:rFonts w:ascii="Courier New" w:hAnsi="Courier New"/>
          <w:sz w:val="17"/>
        </w:rPr>
        <w:t xml:space="preserve">Datenbestätigung für das nachfolgend beschriebene Fahrzeug zum Zwecke der Vorlage</w:t>
      </w:r>
    </w:p>
    <w:p>
      <w:r>
        <w:rPr>
          <w:rFonts w:ascii="Courier New" w:hAnsi="Courier New"/>
          <w:sz w:val="17"/>
        </w:rPr>
        <w:t xml:space="preserve">•bei der Zulassungsbehörde für die Zulassung des Fahrzeugs, soweit ein Gutachten/Zusatzgutachten für die Zulassung nicht erforderlich ist[1]oder •beim amtlich anerkannten Sachverständigen in den Fällen, in denen für die Erteilung der Betriebserlaubnis ein Gutachten/Zusatzgutachten erforderlich ist.[1]</w:t>
      </w:r>
    </w:p>
    <w:p>
      <w:r>
        <w:rPr>
          <w:rFonts w:ascii="Courier New" w:hAnsi="Courier New"/>
          <w:sz w:val="17"/>
        </w:rPr>
        <w:t xml:space="preserve">Feld[2]    Teil II[3]    Bezeichnung    Daten[2]</w:t>
      </w:r>
    </w:p>
    <w:p>
      <w:r>
        <w:rPr>
          <w:rFonts w:ascii="Courier New" w:hAnsi="Courier New"/>
          <w:sz w:val="17"/>
        </w:rPr>
        <w:t xml:space="preserve">D.1    X    Marke    </w:t>
      </w:r>
    </w:p>
    <w:p>
      <w:r>
        <w:rPr>
          <w:rFonts w:ascii="Courier New" w:hAnsi="Courier New"/>
          <w:sz w:val="17"/>
        </w:rPr>
        <w:t xml:space="preserve">D.2    X    Typ    </w:t>
      </w:r>
    </w:p>
    <w:p>
      <w:r>
        <w:rPr>
          <w:rFonts w:ascii="Courier New" w:hAnsi="Courier New"/>
          <w:sz w:val="17"/>
        </w:rPr>
        <w:t xml:space="preserve">Variante    </w:t>
      </w:r>
    </w:p>
    <w:p>
      <w:r>
        <w:rPr>
          <w:rFonts w:ascii="Courier New" w:hAnsi="Courier New"/>
          <w:sz w:val="17"/>
        </w:rPr>
        <w:t xml:space="preserve">Version    </w:t>
      </w:r>
    </w:p>
    <w:p>
      <w:r>
        <w:rPr>
          <w:rFonts w:ascii="Courier New" w:hAnsi="Courier New"/>
          <w:sz w:val="17"/>
        </w:rPr>
        <w:t xml:space="preserve">D.3    X    Handelsbezeichnung(en)    </w:t>
      </w:r>
    </w:p>
    <w:p>
      <w:r>
        <w:rPr>
          <w:rFonts w:ascii="Courier New" w:hAnsi="Courier New"/>
          <w:sz w:val="17"/>
        </w:rPr>
        <w:t xml:space="preserve">E    X    Fahrzeug-Identifizierungsnummer    </w:t>
      </w:r>
    </w:p>
    <w:p>
      <w:r>
        <w:rPr>
          <w:rFonts w:ascii="Courier New" w:hAnsi="Courier New"/>
          <w:sz w:val="17"/>
        </w:rPr>
        <w:t xml:space="preserve">F.1        Technisch zulässige Gesamtmasse in kg    </w:t>
      </w:r>
    </w:p>
    <w:p>
      <w:r>
        <w:rPr>
          <w:rFonts w:ascii="Courier New" w:hAnsi="Courier New"/>
          <w:sz w:val="17"/>
        </w:rPr>
        <w:t xml:space="preserve">F.2        Im Zulassungsmitgliedstaat zulässige Gesamtmasse in kg    </w:t>
      </w:r>
    </w:p>
    <w:p>
      <w:r>
        <w:rPr>
          <w:rFonts w:ascii="Courier New" w:hAnsi="Courier New"/>
          <w:sz w:val="17"/>
        </w:rPr>
        <w:t xml:space="preserve">G        Masse des in Betrieb befindlichen Fahrzeugs in kg (Leermasse)    </w:t>
      </w:r>
    </w:p>
    <w:p>
      <w:r>
        <w:rPr>
          <w:rFonts w:ascii="Courier New" w:hAnsi="Courier New"/>
          <w:sz w:val="17"/>
        </w:rPr>
        <w:t xml:space="preserve">J    X    Fahrzeugklasse    </w:t>
      </w:r>
    </w:p>
    <w:p>
      <w:r>
        <w:rPr>
          <w:rFonts w:ascii="Courier New" w:hAnsi="Courier New"/>
          <w:sz w:val="17"/>
        </w:rPr>
        <w:t xml:space="preserve">K    X    Nummer der EG-Typgenehmigung oder ABE    </w:t>
      </w:r>
    </w:p>
    <w:p>
      <w:r>
        <w:rPr>
          <w:rFonts w:ascii="Courier New" w:hAnsi="Courier New"/>
          <w:sz w:val="17"/>
        </w:rPr>
        <w:t xml:space="preserve">L        Anzahl der Achsen    </w:t>
      </w:r>
    </w:p>
    <w:p>
      <w:r>
        <w:rPr>
          <w:rFonts w:ascii="Courier New" w:hAnsi="Courier New"/>
          <w:sz w:val="17"/>
        </w:rPr>
        <w:t xml:space="preserve">O        Technisch zulässige Anhängelast in kg    O.1 gebremst in kg    </w:t>
      </w:r>
    </w:p>
    <w:p>
      <w:r>
        <w:rPr>
          <w:rFonts w:ascii="Courier New" w:hAnsi="Courier New"/>
          <w:sz w:val="17"/>
        </w:rPr>
        <w:t xml:space="preserve">O.2 ungebremst in kg    </w:t>
      </w:r>
    </w:p>
    <w:p>
      <w:r>
        <w:rPr>
          <w:rFonts w:ascii="Courier New" w:hAnsi="Courier New"/>
          <w:sz w:val="17"/>
        </w:rPr>
        <w:t xml:space="preserve">P.1    X    Hubraum in cm3    </w:t>
      </w:r>
    </w:p>
    <w:p>
      <w:r>
        <w:rPr>
          <w:rFonts w:ascii="Courier New" w:hAnsi="Courier New"/>
          <w:sz w:val="17"/>
        </w:rPr>
        <w:t xml:space="preserve">P.2 P.4    X    Nennleistung in kW Nenndrehzahl bei min-1    </w:t>
      </w:r>
    </w:p>
    <w:p>
      <w:r>
        <w:rPr>
          <w:rFonts w:ascii="Courier New" w:hAnsi="Courier New"/>
          <w:sz w:val="17"/>
        </w:rPr>
        <w:t xml:space="preserve">P.3    X    Kraftstoffart oder Energiequelle    </w:t>
      </w:r>
    </w:p>
    <w:p>
      <w:r>
        <w:rPr>
          <w:rFonts w:ascii="Courier New" w:hAnsi="Courier New"/>
          <w:sz w:val="17"/>
        </w:rPr>
        <w:t xml:space="preserve">Q        Leistungsgewicht in kW/kg (nur bei Krädern)    </w:t>
      </w:r>
    </w:p>
    <w:p>
      <w:r>
        <w:rPr>
          <w:rFonts w:ascii="Courier New" w:hAnsi="Courier New"/>
          <w:sz w:val="17"/>
        </w:rPr>
        <w:t xml:space="preserve">R    X    Farbe des Fahrzeugs    </w:t>
      </w:r>
    </w:p>
    <w:p>
      <w:r>
        <w:rPr>
          <w:rFonts w:ascii="Courier New" w:hAnsi="Courier New"/>
          <w:sz w:val="17"/>
        </w:rPr>
        <w:t xml:space="preserve">S.1        Sitzplätze einschließlich Fahrersitz    </w:t>
      </w:r>
    </w:p>
    <w:p>
      <w:r>
        <w:rPr>
          <w:rFonts w:ascii="Courier New" w:hAnsi="Courier New"/>
          <w:sz w:val="17"/>
        </w:rPr>
        <w:t xml:space="preserve">S.2        Stehplätze    </w:t>
      </w:r>
    </w:p>
    <w:p>
      <w:r>
        <w:rPr>
          <w:rFonts w:ascii="Courier New" w:hAnsi="Courier New"/>
          <w:sz w:val="17"/>
        </w:rPr>
        <w:t xml:space="preserve">T        Höchstgeschwindigkeit in km/h    </w:t>
      </w:r>
    </w:p>
    <w:p>
      <w:r>
        <w:rPr>
          <w:rFonts w:ascii="Courier New" w:hAnsi="Courier New"/>
          <w:sz w:val="17"/>
        </w:rPr>
        <w:t xml:space="preserve">U.1        Standgeräusch in dB (A)    </w:t>
      </w:r>
    </w:p>
    <w:p>
      <w:r>
        <w:rPr>
          <w:rFonts w:ascii="Courier New" w:hAnsi="Courier New"/>
          <w:sz w:val="17"/>
        </w:rPr>
        <w:t xml:space="preserve">U.2        Drehzahl in min-1 zu U.1    </w:t>
      </w:r>
    </w:p>
    <w:p>
      <w:r>
        <w:rPr>
          <w:rFonts w:ascii="Courier New" w:hAnsi="Courier New"/>
          <w:sz w:val="17"/>
        </w:rPr>
        <w:t xml:space="preserve">U.3        Fahrgeräusch in dB (A)    </w:t>
      </w:r>
    </w:p>
    <w:p>
      <w:r>
        <w:rPr>
          <w:rFonts w:ascii="Courier New" w:hAnsi="Courier New"/>
          <w:sz w:val="17"/>
        </w:rPr>
        <w:t xml:space="preserve">V.7        CO2 (in g/km)    </w:t>
      </w:r>
    </w:p>
    <w:p>
      <w:r>
        <w:rPr>
          <w:rFonts w:ascii="Courier New" w:hAnsi="Courier New"/>
          <w:sz w:val="17"/>
        </w:rPr>
        <w:t xml:space="preserve">V.9        Für die EG-Typgenehmigung maßgebliche Schadstoffklasse    </w:t>
      </w:r>
    </w:p>
    <w:p>
      <w:r>
        <w:rPr>
          <w:rFonts w:ascii="Courier New" w:hAnsi="Courier New"/>
          <w:sz w:val="17"/>
        </w:rPr>
        <w:t xml:space="preserve">(2)    X    Hersteller-Kurzbezeichnung    </w:t>
      </w:r>
    </w:p>
    <w:p>
      <w:r>
        <w:rPr>
          <w:rFonts w:ascii="Courier New" w:hAnsi="Courier New"/>
          <w:sz w:val="17"/>
        </w:rPr>
        <w:t xml:space="preserve">(2.1)    X    Code zu (2)    </w:t>
      </w:r>
    </w:p>
    <w:p>
      <w:r>
        <w:rPr>
          <w:rFonts w:ascii="Courier New" w:hAnsi="Courier New"/>
          <w:sz w:val="17"/>
        </w:rPr>
        <w:t xml:space="preserve">(2.2)    X    Code zu (D.2) mit Prüfziffer    Typ/Variante/Variation    </w:t>
      </w:r>
    </w:p>
    <w:p>
      <w:r>
        <w:rPr>
          <w:rFonts w:ascii="Courier New" w:hAnsi="Courier New"/>
          <w:sz w:val="17"/>
        </w:rPr>
        <w:t xml:space="preserve">Prüfziffer    </w:t>
      </w:r>
    </w:p>
    <w:p>
      <w:r>
        <w:rPr>
          <w:rFonts w:ascii="Courier New" w:hAnsi="Courier New"/>
          <w:sz w:val="17"/>
        </w:rPr>
        <w:t xml:space="preserve">(3)    X    Prüfziffer zur Fahrzeug-Identifizierungsnummer    </w:t>
      </w:r>
    </w:p>
    <w:p>
      <w:r>
        <w:rPr>
          <w:rFonts w:ascii="Courier New" w:hAnsi="Courier New"/>
          <w:sz w:val="17"/>
        </w:rPr>
        <w:t xml:space="preserve">(4)    X    Art des Aufbaus    </w:t>
      </w:r>
    </w:p>
    <w:p>
      <w:r>
        <w:rPr>
          <w:rFonts w:ascii="Courier New" w:hAnsi="Courier New"/>
          <w:sz w:val="17"/>
        </w:rPr>
        <w:t xml:space="preserve">(5)    X    Bezeichnung der Fahrzeugklasse und des Aufbaus    </w:t>
      </w:r>
    </w:p>
    <w:p>
      <w:r>
        <w:rPr>
          <w:rFonts w:ascii="Courier New" w:hAnsi="Courier New"/>
          <w:sz w:val="17"/>
        </w:rPr>
        <w:t xml:space="preserve">(6)    X    Datum zu K    </w:t>
      </w:r>
    </w:p>
    <w:p>
      <w:r>
        <w:rPr>
          <w:rFonts w:ascii="Courier New" w:hAnsi="Courier New"/>
          <w:sz w:val="17"/>
        </w:rPr>
        <w:t xml:space="preserve">(7.1)        Technisch zulässige maximaleAchslast/Masse je Achsgruppe in kg:    Achse 1    </w:t>
      </w:r>
    </w:p>
    <w:p>
      <w:r>
        <w:rPr>
          <w:rFonts w:ascii="Courier New" w:hAnsi="Courier New"/>
          <w:sz w:val="17"/>
        </w:rPr>
        <w:t xml:space="preserve">(7.2)    Achse 2    </w:t>
      </w:r>
    </w:p>
    <w:p>
      <w:r>
        <w:rPr>
          <w:rFonts w:ascii="Courier New" w:hAnsi="Courier New"/>
          <w:sz w:val="17"/>
        </w:rPr>
        <w:t xml:space="preserve">(7.3)    Achse 3    </w:t>
      </w:r>
    </w:p>
    <w:p>
      <w:r>
        <w:rPr>
          <w:rFonts w:ascii="Courier New" w:hAnsi="Courier New"/>
          <w:sz w:val="17"/>
        </w:rPr>
        <w:t xml:space="preserve">(8.1)        Zulässige maximale Achslast im Zulassungsmitgliedstaat in kg    Achse 1    </w:t>
      </w:r>
    </w:p>
    <w:p>
      <w:r>
        <w:rPr>
          <w:rFonts w:ascii="Courier New" w:hAnsi="Courier New"/>
          <w:sz w:val="17"/>
        </w:rPr>
        <w:t xml:space="preserve">(8.2)    Achse 2    </w:t>
      </w:r>
    </w:p>
    <w:p>
      <w:r>
        <w:rPr>
          <w:rFonts w:ascii="Courier New" w:hAnsi="Courier New"/>
          <w:sz w:val="17"/>
        </w:rPr>
        <w:t xml:space="preserve">(8.3)    Achse 3    </w:t>
      </w:r>
    </w:p>
    <w:p>
      <w:r>
        <w:rPr>
          <w:rFonts w:ascii="Courier New" w:hAnsi="Courier New"/>
          <w:sz w:val="17"/>
        </w:rPr>
        <w:t xml:space="preserve">(9)        Anzahl der Antriebsachsen    </w:t>
      </w:r>
    </w:p>
    <w:p>
      <w:r>
        <w:rPr>
          <w:rFonts w:ascii="Courier New" w:hAnsi="Courier New"/>
          <w:sz w:val="17"/>
        </w:rPr>
        <w:t xml:space="preserve">Fortsetzung[4]:    Datenbestätigung für das Fahrzeug</w:t>
      </w:r>
    </w:p>
    <w:p>
      <w:r>
        <w:rPr>
          <w:rFonts w:ascii="Courier New" w:hAnsi="Courier New"/>
          <w:sz w:val="17"/>
        </w:rPr>
        <w:t xml:space="preserve">(2) Hersteller-Kurzbezeichnung</w:t>
      </w:r>
    </w:p>
    <w:p>
      <w:r>
        <w:rPr>
          <w:rFonts w:ascii="Courier New" w:hAnsi="Courier New"/>
          <w:sz w:val="17"/>
        </w:rPr>
        <w:t xml:space="preserve">E Fahrzeug-Identifizierungsnummer</w:t>
      </w:r>
    </w:p>
    <w:p>
      <w:r>
        <w:rPr>
          <w:rFonts w:ascii="Courier New" w:hAnsi="Courier New"/>
          <w:sz w:val="17"/>
        </w:rPr>
        <w:t xml:space="preserve">Feld    Teil II    Bezeichnung    Daten</w:t>
      </w:r>
    </w:p>
    <w:p>
      <w:r>
        <w:rPr>
          <w:rFonts w:ascii="Courier New" w:hAnsi="Courier New"/>
          <w:sz w:val="17"/>
        </w:rPr>
        <w:t xml:space="preserve">(10)    X    Code zu P.3    </w:t>
      </w:r>
    </w:p>
    <w:p>
      <w:r>
        <w:rPr>
          <w:rFonts w:ascii="Courier New" w:hAnsi="Courier New"/>
          <w:sz w:val="17"/>
        </w:rPr>
        <w:t xml:space="preserve">(11)    X    Code zu R    </w:t>
      </w:r>
    </w:p>
    <w:p>
      <w:r>
        <w:rPr>
          <w:rFonts w:ascii="Courier New" w:hAnsi="Courier New"/>
          <w:sz w:val="17"/>
        </w:rPr>
        <w:t xml:space="preserve">(12)        Rauminhalt des Tanks bei Tankfahrzeugen in m3    </w:t>
      </w:r>
    </w:p>
    <w:p>
      <w:r>
        <w:rPr>
          <w:rFonts w:ascii="Courier New" w:hAnsi="Courier New"/>
          <w:sz w:val="17"/>
        </w:rPr>
        <w:t xml:space="preserve">(13)        Stützlast in kg    </w:t>
      </w:r>
    </w:p>
    <w:p>
      <w:r>
        <w:rPr>
          <w:rFonts w:ascii="Courier New" w:hAnsi="Courier New"/>
          <w:sz w:val="17"/>
        </w:rPr>
        <w:t xml:space="preserve">(14)        Bezeichnung der nationalen Emissionsklasse    </w:t>
      </w:r>
    </w:p>
    <w:p>
      <w:r>
        <w:rPr>
          <w:rFonts w:ascii="Courier New" w:hAnsi="Courier New"/>
          <w:sz w:val="17"/>
        </w:rPr>
        <w:t xml:space="preserve">(14.1)        Code zu V.9 oder (14)    </w:t>
      </w:r>
    </w:p>
    <w:p>
      <w:r>
        <w:rPr>
          <w:rFonts w:ascii="Courier New" w:hAnsi="Courier New"/>
          <w:sz w:val="17"/>
        </w:rPr>
        <w:t xml:space="preserve">(15.1)        Bereifung – Achse 1    </w:t>
      </w:r>
    </w:p>
    <w:p>
      <w:r>
        <w:rPr>
          <w:rFonts w:ascii="Courier New" w:hAnsi="Courier New"/>
          <w:sz w:val="17"/>
        </w:rPr>
        <w:t xml:space="preserve">(15.2)        Bereifung – Achse 2    </w:t>
      </w:r>
    </w:p>
    <w:p>
      <w:r>
        <w:rPr>
          <w:rFonts w:ascii="Courier New" w:hAnsi="Courier New"/>
          <w:sz w:val="17"/>
        </w:rPr>
        <w:t xml:space="preserve">(15.3)        Bereifung – Achse 3    </w:t>
      </w:r>
    </w:p>
    <w:p>
      <w:r>
        <w:rPr>
          <w:rFonts w:ascii="Courier New" w:hAnsi="Courier New"/>
          <w:sz w:val="17"/>
        </w:rPr>
        <w:t xml:space="preserve">(18)        Länge in mm    </w:t>
      </w:r>
    </w:p>
    <w:p>
      <w:r>
        <w:rPr>
          <w:rFonts w:ascii="Courier New" w:hAnsi="Courier New"/>
          <w:sz w:val="17"/>
        </w:rPr>
        <w:t xml:space="preserve">(19)        Breite in mm    </w:t>
      </w:r>
    </w:p>
    <w:p>
      <w:r>
        <w:rPr>
          <w:rFonts w:ascii="Courier New" w:hAnsi="Courier New"/>
          <w:sz w:val="17"/>
        </w:rPr>
        <w:t xml:space="preserve">(20)        Höhe in mm    </w:t>
      </w:r>
    </w:p>
    <w:p>
      <w:r>
        <w:rPr>
          <w:rFonts w:ascii="Courier New" w:hAnsi="Courier New"/>
          <w:sz w:val="17"/>
        </w:rPr>
        <w:t xml:space="preserve">(22)        Bemerkungen und Ausnahmen[Hinweis: Es sind nur solche Angaben einzutragen, die nach dem Leitfaden vorgesehen sind]</w:t>
      </w:r>
    </w:p>
    <w:p>
      <w:r>
        <w:rPr>
          <w:rFonts w:ascii="Courier New" w:hAnsi="Courier New"/>
          <w:sz w:val="17"/>
        </w:rPr>
        <w:t xml:space="preserve">(22a)        [Hinweis: Raum für weitere Angaben des Genehmigungsinhabers zur technischen Fahrzeugbeschreibung, die nicht in die Zulassungsbescheinigung übernommen werden]</w:t>
      </w:r>
    </w:p>
    <w:p>
      <w:r>
        <w:rPr>
          <w:rFonts w:ascii="Courier New" w:hAnsi="Courier New"/>
          <w:sz w:val="17"/>
        </w:rPr>
        <w:t xml:space="preserve">(23)    X    Raum für interne Vermerke des Herstellers    [Hinweis: Bei Ausstellung einer Zulassungsbescheinigung Teil II ist zwingend anzugeben: Zulassungsbescheinigung Teil II ausgegeben am: .......... , mit der Nummer: .......... ansonsten weitere interne Herstellerangaben, z. B. Fahrzeug-Identifizierungsnummer als Barcode möglich]</w:t>
      </w:r>
    </w:p>
    <w:p>
      <w:r>
        <w:t xml:space="preserve">Bescheinigung der Angaben durch den Ausstellungsberechtigten[5]:</w:t>
      </w:r>
    </w:p>
    <w:p>
      <w:pPr>
        <w:ind w:left="420"/>
      </w:pPr>
      <w:r>
        <w:t xml:space="preserve">• Die Richtigkeit der vorstehenden Angaben wird heute bescheinigt.</w:t>
      </w:r>
    </w:p>
    <w:p>
      <w:pPr>
        <w:ind w:left="420"/>
      </w:pPr>
      <w:r>
        <w:t xml:space="preserve">• Die Übereinstimmung mit der unter Feld K und (6) angegebenen ABE und dem gleichnamigen Typ ggf. nebst Variante/Version bzw. Ausführung wird bestätigt.</w:t>
      </w:r>
    </w:p>
    <w:p>
      <w:pPr>
        <w:ind w:left="420"/>
      </w:pPr>
      <w:r>
        <w:t xml:space="preserve">• Für die Zulassung ist ein Gutachten/Teilgutachten erforderlich.</w:t>
      </w:r>
    </w:p>
    <w:p>
      <w:r>
        <w:rPr>
          <w:rFonts w:ascii="Courier New" w:hAnsi="Courier New"/>
          <w:sz w:val="17"/>
        </w:rPr>
        <w:t xml:space="preserve">Datum    ..........</w:t>
      </w:r>
    </w:p>
    <w:p>
      <w:r>
        <w:rPr>
          <w:rFonts w:ascii="Courier New" w:hAnsi="Courier New"/>
          <w:sz w:val="17"/>
        </w:rPr>
        <w:t xml:space="preserve">Firma    </w:t>
      </w:r>
    </w:p>
    <w:p>
      <w:r>
        <w:rPr>
          <w:rFonts w:ascii="Courier New" w:hAnsi="Courier New"/>
          <w:sz w:val="17"/>
        </w:rPr>
        <w:t xml:space="preserve">Unterschrift    i. V. (xxxx)</w:t>
      </w:r>
    </w:p>
    <w:p>
      <w:r>
        <w:t xml:space="preserve">1 Ob ein Gutachten/Teilgutachten erforderlich ist, ergibt sich aus der Bescheinigung der Angaben durch die Ausstellungsberechtigten.</w:t>
      </w:r>
    </w:p>
    <w:p>
      <w:r>
        <w:t xml:space="preserve">2 Für die Ausfüllung ist der Leitfaden zur Zulassungsbescheinigung Teil I und II zu beachten.</w:t>
      </w:r>
    </w:p>
    <w:p>
      <w:r>
        <w:t xml:space="preserve">3 Soweit für das Fahrzeug eine Zulassungsbescheinigung Teil II ausgefüllt wurde, kann auf die Angabe der mit „X“ gekennzeichneten Felder in der Datenbestätigung verzichtet werden.</w:t>
      </w:r>
    </w:p>
    <w:p>
      <w:r>
        <w:t xml:space="preserve">4 Jede Fortsetzungsseite ist als solche zu kennzeichnen und mit den Angaben (2) Hersteller-Kurzbezeichnung und E Fahrzeug-Identifizierungsnummer des Fahrzeugs zu versehen.</w:t>
      </w:r>
    </w:p>
    <w:p>
      <w:r>
        <w:t xml:space="preserve">5 Nichtzutreffendes bitte streichen.</w:t>
      </w:r>
    </w:p>
    <w:p>
      <w:r>
        <w:rPr>
          <w:color w:val="555555"/>
          <w:sz w:val="17"/>
        </w:rPr>
        <w:t xml:space="preserve">Zitiervorschlag: Muster 2d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https://recht.nulegal.eu/gesetze/StVZO%202012/muster-2d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