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35e StVZO 2012 — Türen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Türen und Türverschlüsse müssen so beschaffen sein, dass beim Schließen störende Geräusche vermeidbar sind.</w:t>
      </w:r>
    </w:p>
    <w:p>
      <w:r>
        <w:t xml:space="preserve">(2) Türverschlüsse müssen so beschaffen sein, dass ein unbeabsichtigtes Öffnen der Türen nicht zu erwarten ist.</w:t>
      </w:r>
    </w:p>
    <w:p>
      <w:r>
        <w:t xml:space="preserve">(3) Die Türbänder (Scharniere) von Drehtüren – ausgenommen Falttüren – an den Längsseiten von Kraftfahrzeugen mit einer durch die Bauart bestimmten Höchstgeschwindigkeit von mehr als 25 km/h müssen auf der in der Fahrtrichtung vorn liegenden Seite der Türen angebracht sein. Dies gilt bei Doppeltüren für den Türflügel, der zuerst geöffnet wird; der andere Türflügel muss für sich verriegelt werden können. Türen müssen bei Gefahr von jedem erwachsenen Fahrgast geöffnet werden können.</w:t>
      </w:r>
    </w:p>
    <w:p>
      <w:r>
        <w:t xml:space="preserve">(4) Türen müssen während der Fahrt geschlossen sein.</w:t>
      </w:r>
    </w:p>
    <w:p>
      <w:r>
        <w:rPr>
          <w:color w:val="555555"/>
          <w:sz w:val="17"/>
        </w:rPr>
        <w:t xml:space="preserve">Zitiervorschlag: § 35e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