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30d StVZO 2012 — Kraftomnibusse</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Kraftomnibusse sind Kraftfahrzeuge zur Personenbeförderung mit mehr als acht Sitzplätzen außer dem Fahrersitz.</w:t>
      </w:r>
    </w:p>
    <w:p>
      <w:r>
        <w:t xml:space="preserve">(2) Kraftomnibusaufbauten, die als selbstständige technische Einheiten die gesamte innere und äußere Spezialausrüstung dieser Kraftfahrzeugart umfassen, gelten als Kraftomnibusse nach Absatz 1.</w:t>
      </w:r>
    </w:p>
    <w:p>
      <w:r>
        <w:t xml:space="preserve">(3) Kraftomnibusse müssen den im Anhang zu dieser Vorschrift genannten Bestimmungen entsprechen.</w:t>
      </w:r>
    </w:p>
    <w:p>
      <w:r>
        <w:t xml:space="preserve">(4) Kraftomnibusse mit Stehplätzen, die die Beförderung von Fahrgästen auf Strecken mit zahlreichen Haltestellen ermöglichen und mehr als 22 Fahrgastplätze haben, müssen zusätzlich den Vorschriften über technische Einrichtungen für die Beförderung von Personen mit eingeschränkter Mobilität nach den im Anhang zu dieser Vorschrift genannten Bestimmungen entsprechen. Dies gilt für andere Kraftomnibusse, die mit technischen Einrichtungen für die Beförderung von Personen mit eingeschränkter Mobilität ausgestattet sind, entsprechend.</w:t>
      </w:r>
    </w:p>
    <w:p>
      <w:r>
        <w:rPr>
          <w:color w:val="555555"/>
          <w:sz w:val="17"/>
        </w:rPr>
        <w:t xml:space="preserve">Zitiervorschlag: § 30d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