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StVVKBStVBay_RhPf (Bayern)</w:t>
      </w:r>
    </w:p>
    <w:p>
      <w:r>
        <w:rPr>
          <w:color w:val="555555"/>
          <w:sz w:val="18"/>
        </w:rPr>
        <w:t xml:space="preserve">Staatsvertrag zwischen dem Land Rheinland-Pfalz und dem Freistaat Bayern über die Tätigkeit der Versicherungskammer Bayern, Versicherungsanstalt des öffentlichen Rechts, der Bayerischen Landesbrandversicherung Aktiengesellschaft, des Bayerischen Versicherungsverbands Versicherungsaktiengesellschaft, der Bayerischen Beamtenkrankenkasse und der Bayern-Versicherung, Öffentliche Lebensversicherungsanstalt, im Gebiet des Landes Rheinland-Pfalz Vom 6./15. November 1995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Mainz, den 15. November 1995</w:t>
      </w:r>
    </w:p>
    <w:p>
      <w:r>
        <w:t xml:space="preserve">Für das Land Rheinland-Pfalz</w:t>
      </w:r>
    </w:p>
    <w:p>
      <w:r>
        <w:t xml:space="preserve">Der Minister des Innern und für Sport</w:t>
      </w:r>
    </w:p>
    <w:p>
      <w:r>
        <w:t xml:space="preserve">Walter Zuber</w:t>
      </w:r>
    </w:p>
    <w:p>
      <w:r>
        <w:t xml:space="preserve">München, den 6. November 1995</w:t>
      </w:r>
    </w:p>
    <w:p>
      <w:r>
        <w:t xml:space="preserve">Für den Freistaat Bayern</w:t>
      </w:r>
    </w:p>
    <w:p>
      <w:r>
        <w:t xml:space="preserve">Der Staatsminister des Innern</w:t>
      </w:r>
    </w:p>
    <w:p>
      <w:r>
        <w:t xml:space="preserve">Dr. Günther Beckstein</w:t>
      </w:r>
    </w:p>
    <w:p>
      <w:r>
        <w:rPr>
          <w:color w:val="555555"/>
          <w:sz w:val="17"/>
        </w:rPr>
        <w:t xml:space="preserve">Zitiervorschlag: Schlussformel StVVKBStVBay_RhPf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https://recht.nulegal.eu/gesetze/StVVKBStVBay_RhPf/schlussformel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