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StVStVBay_RhPfAeZ (Bayern)</w:t>
      </w:r>
    </w:p>
    <w:p>
      <w:r>
        <w:rPr>
          <w:color w:val="555555"/>
          <w:sz w:val="18"/>
        </w:rPr>
        <w:t xml:space="preserve">Staatsvertrag zwischen dem Freistaat Bayern und dem Land Rheinland-Pfalz über die Zugehörigkeit der Ärzte im ehemaligen Regierungsbezirk Rheinhessen des Landes Rheinland-Pfalz zur Bayerischen Ärzteversorgung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Mainz, den 19. Juni 1972</w:t>
      </w:r>
    </w:p>
    <w:p>
      <w:r>
        <w:t xml:space="preserve">Für den Freistaat Bayern</w:t>
      </w:r>
    </w:p>
    <w:p>
      <w:r>
        <w:t xml:space="preserve">Der Staatsminister des Innern</w:t>
      </w:r>
    </w:p>
    <w:p>
      <w:r>
        <w:t xml:space="preserve">In Vertretung:</w:t>
      </w:r>
    </w:p>
    <w:p>
      <w:r>
        <w:t xml:space="preserve">Erich Kiesl</w:t>
      </w:r>
    </w:p>
    <w:p>
      <w:r>
        <w:t xml:space="preserve">Für das Land Rheinland-Pfalz</w:t>
      </w:r>
    </w:p>
    <w:p>
      <w:r>
        <w:t xml:space="preserve">Der Minister des Innern</w:t>
      </w:r>
    </w:p>
    <w:p>
      <w:r>
        <w:t xml:space="preserve">Heinz Schwarz</w:t>
      </w:r>
    </w:p>
    <w:p>
      <w:r>
        <w:rPr>
          <w:color w:val="555555"/>
          <w:sz w:val="17"/>
        </w:rPr>
        <w:t xml:space="preserve">Zitiervorschlag: Schlussformel StVStVBay_RhPfAeZ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https://recht.nulegal.eu/gesetze/StVStVBay_RhPfAeZ/schlussformel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