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StVStVBay_RhPfAeZ (Bayern)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Ärzte im ehemaligen Regierungsbezirk Rheinhessen des Landes Rheinland-Pfalz zur Bayerischen Ärzteversorgung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Staatsvertrag tritt vorbehaltlich der Zustimmung der verfassungsmäßig zuständigen Organe am 1. Januar 1973 in Kraft.</w:t>
      </w:r>
    </w:p>
    <w:p>
      <w:r>
        <w:t xml:space="preserve">(2) Die Satzung der Bayerischen Ärzteversorgung ist von der Bayerischen Versicherungskammer in der im Zeitpunkt des Inkrafttretens dieses Staatsvertrages geltenden Fassung unter Hinweis auf den Staatsvertrag im Staatsanzeiger für Rheinland-Pfalz bekanntzugeben.</w:t>
      </w:r>
    </w:p>
    <w:p>
      <w:r>
        <w:rPr>
          <w:color w:val="555555"/>
          <w:sz w:val="17"/>
        </w:rPr>
        <w:t xml:space="preserve">Zitiervorschlag: Art 13 StVStVBay_RhPfAeZ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https://recht.nulegal.eu/gesetze/StVStVBay_RhPfAeZ/13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