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StVPolVwAbkBayHess (Bayern)</w:t>
      </w:r>
    </w:p>
    <w:p>
      <w:r>
        <w:rPr>
          <w:color w:val="555555"/>
          <w:sz w:val="18"/>
        </w:rPr>
        <w:t xml:space="preserve">Verwaltungsabkommen zwischen dem Land Hessen und dem Freistaat Bayern über die Zusammenarbeit ihrer Polizeikräfte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Land Hessen,</w:t>
      </w:r>
    </w:p>
    <w:p>
      <w:r>
        <w:rPr>
          <w:color w:val="555555"/>
          <w:sz w:val="17"/>
        </w:rPr>
        <w:t xml:space="preserve">Zitiervorschlag: Eingangsformel StVPolVwAbkBayHess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https://recht.nulegal.eu/gesetze/StVPolVwAbkBayHess/eingangsformel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