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6d StVG — Auskunft und Prüfung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 der Herstellung, dem Vertrieb oder der Ausgabe von Kennzeichen befassten Personen haben den zuständigen Behörden oder den von ihnen beauftragten Personen über die Beachtung der in § 6b Abs. 1 bis 3 bezeichneten Pflichten die erforderlichen Auskünfte unverzüglich zu erteilen.</w:t>
      </w:r>
    </w:p>
    <w:p>
      <w:r>
        <w:t xml:space="preserve">(2) Die mit der Herstellung, dem Vertrieb oder der Ausgabe von Kennzeichenvorprodukten im Sinne des § 6c befassten Personen haben den zuständigen Behörden oder den von ihnen beauftragten Personen über die Beachtung der in § 6b Abs. 1 und 3 bezeichneten Pflichten die erforderlichen Auskünfte unverzüglich zu erteilen.</w:t>
      </w:r>
    </w:p>
    <w:p>
      <w:r>
        <w:t xml:space="preserve">(3) Die von der zuständigen Behörde beauftragten Personen dürfen im Rahmen der Absätze 1 und 2 Grundstücke, Geschäftsräume, Betriebsräume und Transportmittel der Auskunftspflichtigen während der Betriebs- oder Geschäftszeit zum Zwecke der Prüfung und Besichtigung betreten.</w:t>
      </w:r>
    </w:p>
    <w:p>
      <w:r>
        <w:rPr>
          <w:color w:val="555555"/>
          <w:sz w:val="17"/>
        </w:rPr>
        <w:t xml:space="preserve">Zitiervorschlag: § 6d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