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6b StVG — Herstellung, Vertrieb und Ausgabe von Kennzeichen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30.07.2021 (konsolidierte Textfassung, kein amtliches Inkrafttretensdatum)</w:t>
      </w:r>
    </w:p>
    <w:p>
      <w:r>
        <w:t xml:space="preserve">(1) Wer Kennzeichen für Fahrzeuge herstellen, vertreiben oder ausgeben will, hat dies der Zulassungsbehörde vorher anzuzeigen.</w:t>
      </w:r>
    </w:p>
    <w:p>
      <w:r>
        <w:t xml:space="preserve">(2) (weggefallen)</w:t>
      </w:r>
    </w:p>
    <w:p>
      <w:r>
        <w:t xml:space="preserve">(3) Über die Herstellung, den Vertrieb und die Ausgabe von Kennzeichen sind nach näherer Bestimmung (§ 6 Absatz 1 Satz 1 Nummer 6 in Verbindung mit Absatz 3 Nummer 2) Einzelnachweise zu führen, aufzubewahren und zuständigen Personen auf Verlangen zur Prüfung auszuhändigen.</w:t>
      </w:r>
    </w:p>
    <w:p>
      <w:r>
        <w:t xml:space="preserve">(4) Die Herstellung, der Vertrieb oder die Ausgabe von Kennzeichen ist zu untersagen, wenn diese ohne die vorherige Anzeige hergestellt, vertrieben oder ausgegeben werden.</w:t>
      </w:r>
    </w:p>
    <w:p>
      <w:r>
        <w:t xml:space="preserve">(5) Die Herstellung, der Vertrieb oder die Ausgabe von Kennzeichen kann untersagt werden, wenn</w:t>
      </w:r>
    </w:p>
    <w:p>
      <w:pPr>
        <w:ind w:left="420"/>
      </w:pPr>
      <w:r>
        <w:t xml:space="preserve">1. Tatsachen vorliegen, aus denen sich die Unzuverlässigkeit des Verantwortlichen oder der von ihm mit Herstellung, Vertrieb oder Ausgabe von Kennzeichen beauftragten Personen ergibt, oder</w:t>
      </w:r>
    </w:p>
    <w:p>
      <w:pPr>
        <w:ind w:left="420"/>
      </w:pPr>
      <w:r>
        <w:t xml:space="preserve">2. gegen die Vorschriften über die Führung, Aufbewahrung oder Aushändigung von Nachweisen über die Herstellung, den Vertrieb oder die Ausgabe von Kennzeichen verstoßen wird.</w:t>
      </w:r>
    </w:p>
    <w:p>
      <w:r>
        <w:rPr>
          <w:color w:val="555555"/>
          <w:sz w:val="17"/>
        </w:rPr>
        <w:t xml:space="preserve">Zitiervorschlag: § 6b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https://recht.nulegal.eu/gesetze/StVG/6b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