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StVG — Registerführung und Registerbehörden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30.07.2021 (konsolidierte Textfassung, kein amtliches Inkrafttretensdatum)</w:t>
      </w:r>
    </w:p>
    <w:p>
      <w:r>
        <w:t xml:space="preserve">(1) Die Zulassungsbehörden führen ein Register über die Fahrzeuge, für die ein Kennzeichen ihres Bezirks zugeteilt oder ausgegeben wurde (örtliches Fahrzeugregister der Zulassungsbehörden).</w:t>
      </w:r>
    </w:p>
    <w:p>
      <w:r>
        <w:t xml:space="preserve">(2) Das Kraftfahrt-Bundesamt führt ein Register über die Fahrzeuge, für die im Geltungsbereich dieses Gesetzes ein Kennzeichen zugeteilt oder ausgegeben wurde oder die nach Maßgabe von Vorschriften auf Grund des § 6 Absatz 1 Satz 1 Nummer 6 regelmäßig untersucht oder geprüft wurden (Zentrales Fahrzeugregister des Kraftfahrt-Bundesamtes).</w:t>
      </w:r>
    </w:p>
    <w:p>
      <w:r>
        <w:t xml:space="preserve">(3) Soweit die Dienststellen der Bundeswehr, der Polizeien des Bundes und der Länder, der Wasserstraßen- und Schifffahrtsverwaltung des Bundes eigene Register für die jeweils von ihnen zugelassenen Fahrzeuge führen, finden die Vorschriften dieses Abschnitts keine Anwendung. Satz 1 gilt entsprechend für Fahrzeuge, die von den Nachfolgeunternehmen der Deutschen Bundespost zugelassen sind.</w:t>
      </w:r>
    </w:p>
    <w:p>
      <w:r>
        <w:rPr>
          <w:color w:val="555555"/>
          <w:sz w:val="17"/>
        </w:rPr>
        <w:t xml:space="preserve">Zitiervorschlag: § 31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