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StVEgVStrPL (Bayern)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das Land Baden-Württemberg:</w:t>
      </w:r>
    </w:p>
    <w:p>
      <w:r>
        <w:t xml:space="preserve">Stuttgart, den 12. November 2012</w:t>
      </w:r>
    </w:p>
    <w:p>
      <w:r>
        <w:t xml:space="preserve">Der Justizminister</w:t>
      </w:r>
    </w:p>
    <w:p>
      <w:r>
        <w:t xml:space="preserve">Rainer Stickelberger</w:t>
      </w:r>
    </w:p>
    <w:p>
      <w:r>
        <w:t xml:space="preserve">Für den Freistaat Bayern:</w:t>
      </w:r>
    </w:p>
    <w:p>
      <w:r>
        <w:t xml:space="preserve">München, den 8. November 2012</w:t>
      </w:r>
    </w:p>
    <w:p>
      <w:r>
        <w:t xml:space="preserve">Die Staatsministerin der Justiz und für Verbraucherschutz</w:t>
      </w:r>
    </w:p>
    <w:p>
      <w:r>
        <w:t xml:space="preserve">Dr. Beate Merk</w:t>
      </w:r>
    </w:p>
    <w:p>
      <w:r>
        <w:t xml:space="preserve">Für das Land Berlin:</w:t>
      </w:r>
    </w:p>
    <w:p>
      <w:r>
        <w:t xml:space="preserve">Berlin, den 5. Dezember 2012</w:t>
      </w:r>
    </w:p>
    <w:p>
      <w:r>
        <w:t xml:space="preserve">Der Senator für Justiz und Verbraucherschutz</w:t>
      </w:r>
    </w:p>
    <w:p>
      <w:r>
        <w:t xml:space="preserve">Thomas Heilmann</w:t>
      </w:r>
    </w:p>
    <w:p>
      <w:r>
        <w:t xml:space="preserve">Für das Land Brandenburg:</w:t>
      </w:r>
    </w:p>
    <w:p>
      <w:r>
        <w:t xml:space="preserve">Potsdam, den 21. November 2012</w:t>
      </w:r>
    </w:p>
    <w:p>
      <w:r>
        <w:t xml:space="preserve">Der Minister der Justiz</w:t>
      </w:r>
    </w:p>
    <w:p>
      <w:r>
        <w:t xml:space="preserve">Dr. Volkmar Schöneburg</w:t>
      </w:r>
    </w:p>
    <w:p>
      <w:r>
        <w:t xml:space="preserve">Für die Freie Hansestadt Bremen:</w:t>
      </w:r>
    </w:p>
    <w:p>
      <w:r>
        <w:t xml:space="preserve">Bremen, den 16. November 2012</w:t>
      </w:r>
    </w:p>
    <w:p>
      <w:r>
        <w:t xml:space="preserve">Der Senator für Justiz und Verfassung</w:t>
      </w:r>
    </w:p>
    <w:p>
      <w:r>
        <w:t xml:space="preserve">i.V. Staatsrat Prof. Matthias Stauch</w:t>
      </w:r>
    </w:p>
    <w:p>
      <w:r>
        <w:t xml:space="preserve">Für den Senat der Freien und Hansestadt Hamburg:</w:t>
      </w:r>
    </w:p>
    <w:p>
      <w:r>
        <w:t xml:space="preserve">Düsseldorf, den 21. August 2012</w:t>
      </w:r>
    </w:p>
    <w:p>
      <w:r>
        <w:t xml:space="preserve">Die Senatorin der Behörde für Justiz und Gleichstellung</w:t>
      </w:r>
    </w:p>
    <w:p>
      <w:r>
        <w:t xml:space="preserve">Jana Schiedek</w:t>
      </w:r>
    </w:p>
    <w:p>
      <w:r>
        <w:t xml:space="preserve">Für das Land Hessen:</w:t>
      </w:r>
    </w:p>
    <w:p>
      <w:r>
        <w:t xml:space="preserve">Wiesbaden, den 7. August 2012</w:t>
      </w:r>
    </w:p>
    <w:p>
      <w:r>
        <w:t xml:space="preserve">Der Minister für Justiz, Integration und Europa</w:t>
      </w:r>
    </w:p>
    <w:p>
      <w:r>
        <w:t xml:space="preserve">Jörg-Uwe Hahn</w:t>
      </w:r>
    </w:p>
    <w:p>
      <w:r>
        <w:t xml:space="preserve">Für das Land Mecklenburg-Vorpommern:</w:t>
      </w:r>
    </w:p>
    <w:p>
      <w:r>
        <w:t xml:space="preserve">Schwerin, den 7. September 2012</w:t>
      </w:r>
    </w:p>
    <w:p>
      <w:r>
        <w:t xml:space="preserve">Die Justizministerin</w:t>
      </w:r>
    </w:p>
    <w:p>
      <w:r>
        <w:t xml:space="preserve">Uta-Maria Kuder</w:t>
      </w:r>
    </w:p>
    <w:p>
      <w:r>
        <w:t xml:space="preserve">Für das Land Niedersachsen:</w:t>
      </w:r>
    </w:p>
    <w:p>
      <w:r>
        <w:t xml:space="preserve">Hannover, den 9. Oktober 2012</w:t>
      </w:r>
    </w:p>
    <w:p>
      <w:r>
        <w:t xml:space="preserve">Der Justizminister</w:t>
      </w:r>
    </w:p>
    <w:p>
      <w:r>
        <w:t xml:space="preserve">Bernd Busemann</w:t>
      </w:r>
    </w:p>
    <w:p>
      <w:r>
        <w:t xml:space="preserve">Für das Land Nordrhein-Westfalen:</w:t>
      </w:r>
    </w:p>
    <w:p>
      <w:r>
        <w:t xml:space="preserve">Düsseldorf, den 21. November 2012</w:t>
      </w:r>
    </w:p>
    <w:p>
      <w:r>
        <w:t xml:space="preserve">Der Justizminister</w:t>
      </w:r>
    </w:p>
    <w:p>
      <w:r>
        <w:t xml:space="preserve">Thomas Kutschaty</w:t>
      </w:r>
    </w:p>
    <w:p>
      <w:r>
        <w:t xml:space="preserve">Für das Land Rheinland-Pfalz:</w:t>
      </w:r>
    </w:p>
    <w:p>
      <w:r>
        <w:t xml:space="preserve">Mainz, den 16. Oktober 2012</w:t>
      </w:r>
    </w:p>
    <w:p>
      <w:r>
        <w:t xml:space="preserve">Der Minister der Justiz und für Verbraucherschutz</w:t>
      </w:r>
    </w:p>
    <w:p>
      <w:r>
        <w:t xml:space="preserve">Jochen Hartloff</w:t>
      </w:r>
    </w:p>
    <w:p>
      <w:r>
        <w:t xml:space="preserve">Für das Saarland:</w:t>
      </w:r>
    </w:p>
    <w:p>
      <w:r>
        <w:t xml:space="preserve">Saarbrücken, den 14. November 2012</w:t>
      </w:r>
    </w:p>
    <w:p>
      <w:r>
        <w:t xml:space="preserve">Die Ministerin der Justiz</w:t>
      </w:r>
    </w:p>
    <w:p>
      <w:r>
        <w:t xml:space="preserve">Anke Rehlinger</w:t>
      </w:r>
    </w:p>
    <w:p>
      <w:r>
        <w:t xml:space="preserve">Für den Freistaat Sachsen:</w:t>
      </w:r>
    </w:p>
    <w:p>
      <w:r>
        <w:t xml:space="preserve">Dresden, den 12. November 2012</w:t>
      </w:r>
    </w:p>
    <w:p>
      <w:r>
        <w:t xml:space="preserve">Der Staatsminister der Justiz und für Europa</w:t>
      </w:r>
    </w:p>
    <w:p>
      <w:r>
        <w:t xml:space="preserve">Dr. Jürgen Martens</w:t>
      </w:r>
    </w:p>
    <w:p>
      <w:r>
        <w:t xml:space="preserve">Für das Land Sachsen-Anhalt:</w:t>
      </w:r>
    </w:p>
    <w:p>
      <w:r>
        <w:t xml:space="preserve">Magdeburg, den 25. Oktober 2012</w:t>
      </w:r>
    </w:p>
    <w:p>
      <w:r>
        <w:t xml:space="preserve">Die Ministerin für Justiz und Gleichstellung</w:t>
      </w:r>
    </w:p>
    <w:p>
      <w:r>
        <w:t xml:space="preserve">Prof. Dr. Angela Kolb</w:t>
      </w:r>
    </w:p>
    <w:p>
      <w:r>
        <w:t xml:space="preserve">Für das Land Schleswig-Holstein:</w:t>
      </w:r>
    </w:p>
    <w:p>
      <w:r>
        <w:t xml:space="preserve">Kiel, den 12. November 2012</w:t>
      </w:r>
    </w:p>
    <w:p>
      <w:r>
        <w:t xml:space="preserve">Die Ministerin für Justiz, Kultur und Europa</w:t>
      </w:r>
    </w:p>
    <w:p>
      <w:r>
        <w:t xml:space="preserve">Anke Spoorendonk</w:t>
      </w:r>
    </w:p>
    <w:p>
      <w:r>
        <w:t xml:space="preserve">Für den Freistaat Thüringen: Erfurt, den 20. November 2012</w:t>
      </w:r>
    </w:p>
    <w:p>
      <w:r>
        <w:t xml:space="preserve">Der Justizminister</w:t>
      </w:r>
    </w:p>
    <w:p>
      <w:r>
        <w:t xml:space="preserve">Dr. Holger Poppenhäger</w:t>
      </w:r>
    </w:p>
    <w:p>
      <w:r>
        <w:rPr>
          <w:color w:val="555555"/>
          <w:sz w:val="17"/>
        </w:rPr>
        <w:t xml:space="preserve">Zitiervorschlag: Volltext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https://recht.nulegal.eu/gesetze/StVEgVStrPL/volltext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