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StVEKKStV (Bayern)</w:t>
      </w:r>
    </w:p>
    <w:p>
      <w:r>
        <w:rPr>
          <w:color w:val="555555"/>
          <w:sz w:val="18"/>
        </w:rPr>
        <w:t xml:space="preserve">Vertrag zum Europäischen Fernsehkulturkanal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</w:t>
      </w:r>
    </w:p>
    <w:p>
      <w:r>
        <w:rPr>
          <w:color w:val="555555"/>
          <w:sz w:val="17"/>
        </w:rPr>
        <w:t xml:space="preserve">Zitiervorschlag: Eingangsformel StVEKKStV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https://recht.nulegal.eu/gesetze/StVEKKStV/eingangsformel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