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StVAufenthBeendStV (Bayern)</w:t>
      </w:r>
    </w:p>
    <w:p>
      <w:r>
        <w:rPr>
          <w:color w:val="555555"/>
          <w:sz w:val="18"/>
        </w:rPr>
        <w:t xml:space="preserve">Staatsvertrag über die erweiterte Zuständigkeit der mit der Begleitung aufenthaltsbeendender Maßnahmen betrauten Bediensteten in den Ländern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Für das Land Hessen der Minister des Innern und für Sport</w:t>
      </w:r>
    </w:p>
    <w:p>
      <w:r>
        <w:t xml:space="preserve">Wiesbaden, 21. Oktober 2019</w:t>
      </w:r>
    </w:p>
    <w:p>
      <w:r>
        <w:t xml:space="preserve">gez. Peter Beuth</w:t>
      </w:r>
    </w:p>
    <w:p>
      <w:r>
        <w:t xml:space="preserve">Für das Land Niedersachsen der Minister für Inneres und Sport</w:t>
      </w:r>
    </w:p>
    <w:p>
      <w:r>
        <w:t xml:space="preserve">Hannover, 29. August 2019</w:t>
      </w:r>
    </w:p>
    <w:p>
      <w:r>
        <w:t xml:space="preserve">gez. Boris Pistorius</w:t>
      </w:r>
    </w:p>
    <w:p>
      <w:r>
        <w:t xml:space="preserve">Für das Land Nordrhein-Westfalen der Minister für Kinder, Familie, Flüchtlinge und Integration</w:t>
      </w:r>
    </w:p>
    <w:p>
      <w:r>
        <w:t xml:space="preserve">Düsseldorf, 18. September 2019</w:t>
      </w:r>
    </w:p>
    <w:p>
      <w:r>
        <w:t xml:space="preserve">gez. Joachim Stamp</w:t>
      </w:r>
    </w:p>
    <w:p>
      <w:r>
        <w:t xml:space="preserve">Für das Land Rheinland-Pfalz, die Ministerin für Familie, Frauen, Jugend, Integration und Verbraucherschutz</w:t>
      </w:r>
    </w:p>
    <w:p>
      <w:r>
        <w:t xml:space="preserve">Mainz, 18. Oktober 2019</w:t>
      </w:r>
    </w:p>
    <w:p>
      <w:r>
        <w:t xml:space="preserve">gez. Anne Spiegel</w:t>
      </w:r>
    </w:p>
    <w:p>
      <w:r>
        <w:t xml:space="preserve">Für das Land Sachsen-Anhalt der Minister für Inneres und für Sport</w:t>
      </w:r>
    </w:p>
    <w:p>
      <w:r>
        <w:t xml:space="preserve">Magdeburg, 1. Oktober 2019</w:t>
      </w:r>
    </w:p>
    <w:p>
      <w:r>
        <w:t xml:space="preserve">gez. Holger Stahlknecht</w:t>
      </w:r>
    </w:p>
    <w:p>
      <w:r>
        <w:t xml:space="preserve">Für das Land Schleswig-Holstein der Minister für Inneres, ländliche Räume und Integration</w:t>
      </w:r>
    </w:p>
    <w:p>
      <w:r>
        <w:t xml:space="preserve">Kiel, 8. Oktober 2019</w:t>
      </w:r>
    </w:p>
    <w:p>
      <w:r>
        <w:t xml:space="preserve">gez. Hans–Joachim Grote</w:t>
      </w:r>
    </w:p>
    <w:p>
      <w:r>
        <w:rPr>
          <w:color w:val="555555"/>
          <w:sz w:val="17"/>
        </w:rPr>
        <w:t xml:space="preserve">Zitiervorschlag: Volltext StVAufenthBeendStV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https://recht.nulegal.eu/gesetze/StVAufenthBeendStV/volltext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