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StSWEAbkG</w:t>
      </w:r>
    </w:p>
    <w:p>
      <w:r>
        <w:rPr>
          <w:color w:val="555555"/>
          <w:sz w:val="18"/>
        </w:rPr>
        <w:t xml:space="preserve">Deutsch-schwedisches Steuerabkommen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StSWEAbkG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https://recht.nulegal.eu/gesetze/StSWEAbkG/eingangsformel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