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StRGVV (Bayern) — Staatsministerium für Wirtschaft, Landesentwicklung und Energie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Wirtschaft, Landesentwicklung und Energie nimmt insbesondere folgende Aufgaben wahr:</w:t>
      </w:r>
    </w:p>
    <w:p>
      <w:r>
        <w:t xml:space="preserve">1. Wirtschaft</w:t>
      </w:r>
    </w:p>
    <w:p>
      <w:r>
        <w:t xml:space="preserve">a) Wirtschaftliche Grundsatzfragen</w:t>
      </w:r>
    </w:p>
    <w:p>
      <w:r>
        <w:t xml:space="preserve">aa) Wirtschafts- und Ordnungspolitik</w:t>
      </w:r>
    </w:p>
    <w:p>
      <w:r>
        <w:t xml:space="preserve">bb) Digitale Wirtschaft</w:t>
      </w:r>
    </w:p>
    <w:p>
      <w:r>
        <w:t xml:space="preserve">cc) Europäische Wirtschaftspolitik, Marktintegration</w:t>
      </w:r>
    </w:p>
    <w:p>
      <w:r>
        <w:t xml:space="preserve">dd) Wirtschaftsstatistik, Konjunkturbeobachtung</w:t>
      </w:r>
    </w:p>
    <w:p>
      <w:r>
        <w:t xml:space="preserve">b) Wirtschaftliche Rahmenbedingungen</w:t>
      </w:r>
    </w:p>
    <w:p>
      <w:r>
        <w:t xml:space="preserve">aa) Preis-, Wettbewerbs- und Kartellrecht</w:t>
      </w:r>
    </w:p>
    <w:p>
      <w:r>
        <w:t xml:space="preserve">bb) Wirtschafts-, Gewerbe- und Handwerksrecht</w:t>
      </w:r>
    </w:p>
    <w:p>
      <w:r>
        <w:t xml:space="preserve">cc) Mess- und Eichwesen</w:t>
      </w:r>
    </w:p>
    <w:p>
      <w:r>
        <w:t xml:space="preserve">dd) Öffentliches Auftragswesen, soweit nicht § 4 Nr. 1 Buchst. g oder § 8 Satz 1 Nr. 1 Buchst. m</w:t>
      </w:r>
    </w:p>
    <w:p>
      <w:r>
        <w:t xml:space="preserve">ee) Berufliche Bildung in der gewerblichen Wirtschaft, soweit nicht § 6 Nr. 1</w:t>
      </w:r>
    </w:p>
    <w:p>
      <w:r>
        <w:t xml:space="preserve">c) Einzelne Wirtschaftszweige</w:t>
      </w:r>
    </w:p>
    <w:p>
      <w:r>
        <w:t xml:space="preserve">aa) Gewerbliche Wirtschaft, Mittelstand, Handwerk, produzierendes Gewerbe, Handel einschließlich Förderung, soweit nicht § 11 Nr. 12</w:t>
      </w:r>
    </w:p>
    <w:p>
      <w:r>
        <w:t xml:space="preserve">bb) Aufsicht über die Industrie- und Handels- sowie die Handwerkskammern</w:t>
      </w:r>
    </w:p>
    <w:p>
      <w:r>
        <w:t xml:space="preserve">cc) Post und Telekommunikation</w:t>
      </w:r>
    </w:p>
    <w:p>
      <w:r>
        <w:t xml:space="preserve">dd) Kapitalmarkt, Banken-, Versicherungs- und Währungswirtschaft</w:t>
      </w:r>
    </w:p>
    <w:p>
      <w:r>
        <w:t xml:space="preserve">ee) Börsen- und Versicherungsaufsicht, soweit nicht § 3 Nr. 10, § 12 Nr. 2 Buchst. b oder § 13 Satz 1 Nr. 8 oder Nr. 9, Genossenschaftswesen</w:t>
      </w:r>
    </w:p>
    <w:p>
      <w:r>
        <w:t xml:space="preserve">ff) Kultur- und Kreativwirtschaft</w:t>
      </w:r>
    </w:p>
    <w:p>
      <w:r>
        <w:t xml:space="preserve">gg) Bergwesen, Bodenschätze, geologische Landesuntersuchung</w:t>
      </w:r>
    </w:p>
    <w:p>
      <w:r>
        <w:t xml:space="preserve">d) Standortförderung</w:t>
      </w:r>
    </w:p>
    <w:p>
      <w:r>
        <w:t xml:space="preserve">aa) Regionale Wirtschaftsförderung, regionale Strukturpolitik: soweit nicht § 11 Nr. 1 Buchst. d oder Nr. 9, Koordinierung der Partnerschaftsvereinbarung für die europäischen Strukturfonds</w:t>
      </w:r>
    </w:p>
    <w:p>
      <w:r>
        <w:t xml:space="preserve">bb) Ansiedlungs- und Standortpolitik, Standortmarketing</w:t>
      </w:r>
    </w:p>
    <w:p>
      <w:r>
        <w:t xml:space="preserve">cc) Unternehmensfinanzierung und -konsolidierungen, Förderbanken, soweit nicht § 8 Satz 1 Nr. 1 Buchst. l</w:t>
      </w:r>
    </w:p>
    <w:p>
      <w:r>
        <w:t xml:space="preserve">dd) Außenwirtschaft</w:t>
      </w:r>
    </w:p>
    <w:p>
      <w:r>
        <w:t xml:space="preserve">ee) Gewerbliches Ausstellungs- und Messewesen, soweit nicht § 11 Nr. 1 Buchst. d</w:t>
      </w:r>
    </w:p>
    <w:p>
      <w:r>
        <w:t xml:space="preserve">e) Einschlägige berufliche Bildung, Anstalten und Einrichtungen der gewerblichen Wirtschaft einschließlich deren Aus- und Fortbildungseinrichtungen, soweit nicht § 6 Nr. 1</w:t>
      </w:r>
    </w:p>
    <w:p>
      <w:r>
        <w:t xml:space="preserve">f) Gewerbliche Berufsvertretungen, Wirtschaftsprüfung und verwandte Berufe, soweit nicht § 8 Satz 1 Nr. 1 Buchst. e</w:t>
      </w:r>
    </w:p>
    <w:p>
      <w:r>
        <w:t xml:space="preserve">2. Raumordnung und Landesplanung, Regionalplanung und -entwicklung, Regionalmanagement</w:t>
      </w:r>
    </w:p>
    <w:p>
      <w:r>
        <w:t xml:space="preserve">3. Energie</w:t>
      </w:r>
    </w:p>
    <w:p>
      <w:r>
        <w:t xml:space="preserve">a) Verlässliche Energieversorgung, Energiewirtschaft und -recht, Grundsatzfragen</w:t>
      </w:r>
    </w:p>
    <w:p>
      <w:r>
        <w:t xml:space="preserve">b) Energiewende</w:t>
      </w:r>
    </w:p>
    <w:p>
      <w:r>
        <w:t xml:space="preserve">c) Erneuerbare Energien</w:t>
      </w:r>
    </w:p>
    <w:p>
      <w:r>
        <w:t xml:space="preserve">d) Konventionelle Energien</w:t>
      </w:r>
    </w:p>
    <w:p>
      <w:r>
        <w:t xml:space="preserve">e) Bioenergie, Biokraftstoffe, Verwertung nachwachsender Rohstoffe</w:t>
      </w:r>
    </w:p>
    <w:p>
      <w:r>
        <w:t xml:space="preserve">f) Energiepreise, Energieaufsicht</w:t>
      </w:r>
    </w:p>
    <w:p>
      <w:r>
        <w:t xml:space="preserve">g) Energieinfrastruktur</w:t>
      </w:r>
    </w:p>
    <w:p>
      <w:r>
        <w:t xml:space="preserve">h) Energieeffizienz, -einsparung, -technologie</w:t>
      </w:r>
    </w:p>
    <w:p>
      <w:r>
        <w:t xml:space="preserve">4. Technologie</w:t>
      </w:r>
    </w:p>
    <w:p>
      <w:r>
        <w:t xml:space="preserve">a) Angewandte, wirtschaftsnahe und außeruniversitäre Forschung und Entwicklung insbesondere auf dem Feld von Wirtschaft, Energie und Technologie einschließlich Förderung</w:t>
      </w:r>
    </w:p>
    <w:p>
      <w:r>
        <w:t xml:space="preserve">b) Technologie-, Innovations-, Gründerförderung, Technologietransfer, soweit nicht § 7 Nr. 1 Buchst. a</w:t>
      </w:r>
    </w:p>
    <w:p>
      <w:r>
        <w:t xml:space="preserve">c) Medizintechnik, soweit nicht § 10 Nr. 2 Buchst. k oder § 13 Satz 1 Nr. 4</w:t>
      </w:r>
    </w:p>
    <w:p>
      <w:r>
        <w:t xml:space="preserve">5. Jagd</w:t>
      </w:r>
    </w:p>
    <w:p>
      <w:r>
        <w:t xml:space="preserve">6. Bayerische Staatsforsten.</w:t>
      </w:r>
    </w:p>
    <w:p>
      <w:r>
        <w:rPr>
          <w:color w:val="555555"/>
          <w:sz w:val="17"/>
        </w:rPr>
        <w:t xml:space="preserve">Zitiervorschlag: § 9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